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BDD9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Отдел образования Администрации Цимлянского района </w:t>
      </w:r>
    </w:p>
    <w:p w14:paraId="45C0F06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3110A67D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ПРИКАЗ</w:t>
      </w:r>
    </w:p>
    <w:p w14:paraId="78189964">
      <w:pPr>
        <w:suppressAutoHyphens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24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.02.2025  г.                                                                              №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69</w:t>
      </w:r>
    </w:p>
    <w:p w14:paraId="41933592">
      <w:pPr>
        <w:suppressAutoHyphens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</w:tblGrid>
      <w:tr w14:paraId="5076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609BBAB5">
            <w:pPr>
              <w:pStyle w:val="2"/>
              <w:spacing w:before="0" w:line="240" w:lineRule="auto"/>
              <w:ind w:firstLine="0"/>
              <w:jc w:val="left"/>
              <w:outlineLvl w:val="0"/>
            </w:pPr>
            <w:r>
              <w:rPr>
                <w:sz w:val="26"/>
                <w:szCs w:val="26"/>
              </w:rPr>
              <w:t xml:space="preserve">О подготовке и организации  отдыха  детей в каникулярное  летнее время в 2025 году в образовательных организациях </w:t>
            </w:r>
          </w:p>
          <w:p w14:paraId="4B27B534">
            <w:pPr>
              <w:spacing w:after="0" w:line="240" w:lineRule="auto"/>
            </w:pPr>
          </w:p>
        </w:tc>
      </w:tr>
    </w:tbl>
    <w:p w14:paraId="4E5FEC33">
      <w:pPr>
        <w:pStyle w:val="2"/>
        <w:spacing w:line="240" w:lineRule="auto"/>
        <w:ind w:firstLine="567"/>
        <w:rPr>
          <w:szCs w:val="28"/>
        </w:rPr>
      </w:pPr>
      <w:r>
        <w:rPr>
          <w:szCs w:val="28"/>
        </w:rPr>
        <w:t>В соответствии с постановлениями Правительства Ростовской области   от 05.04.2021 № 274  «Об уполномоченных  органах исполнительной власти Ростовской области в сфере организации и оздоровления детей», от 19.12.2024 №122 «О квоте  для детей – инвалидов  и детей с ограниченными  возможностями здоровья  в государственных и муниципальных организациях отдыха  детей  и их оздоровления в Ростовской области», протокола заседания областной  межведомственной комиссии  по вопросам организации  отдыха и оздоровления детей в Ростовской области от 28.11.2024 № 6,</w:t>
      </w:r>
      <w:r>
        <w:rPr>
          <w:color w:val="FF0000"/>
          <w:szCs w:val="28"/>
        </w:rPr>
        <w:t xml:space="preserve">     </w:t>
      </w:r>
      <w:r>
        <w:rPr>
          <w:szCs w:val="28"/>
        </w:rPr>
        <w:t xml:space="preserve"> в целях эффективной организации оздоровительной кампании, создания условий для полноценного отдыха, творческого развития и занятости несовершеннолетних общеобразовательных организаций Цимлянского района, а также в целях профилактики безнадзорности, беспризорности, правонарушений и преступлений среди несовершеннолетних в каникулярный период</w:t>
      </w:r>
    </w:p>
    <w:p w14:paraId="20F89C48">
      <w:pPr>
        <w:pStyle w:val="2"/>
        <w:spacing w:before="0" w:line="240" w:lineRule="auto"/>
        <w:rPr>
          <w:szCs w:val="28"/>
        </w:rPr>
      </w:pPr>
    </w:p>
    <w:p w14:paraId="504763B1">
      <w:pPr>
        <w:pStyle w:val="9"/>
        <w:ind w:firstLine="0"/>
        <w:jc w:val="center"/>
        <w:rPr>
          <w:b/>
        </w:rPr>
      </w:pPr>
      <w:r>
        <w:rPr>
          <w:b/>
        </w:rPr>
        <w:t>ПРИКАЗЫВАЮ:</w:t>
      </w:r>
    </w:p>
    <w:p w14:paraId="1E313FD5">
      <w:pPr>
        <w:pStyle w:val="9"/>
        <w:numPr>
          <w:ilvl w:val="0"/>
          <w:numId w:val="1"/>
        </w:numPr>
        <w:ind w:left="0" w:firstLine="426"/>
        <w:jc w:val="both"/>
      </w:pPr>
      <w:r>
        <w:t>Утвердить комплексный план мероприятий по организации и проведению  отдыха  детей в период каникулярного летнего   времени  в 2025 году (приложение № 1).</w:t>
      </w:r>
    </w:p>
    <w:p w14:paraId="2FF601B1">
      <w:pPr>
        <w:pStyle w:val="9"/>
        <w:numPr>
          <w:ilvl w:val="0"/>
          <w:numId w:val="1"/>
        </w:numPr>
        <w:ind w:left="0" w:firstLine="426"/>
        <w:jc w:val="both"/>
        <w:rPr>
          <w:b/>
        </w:rPr>
      </w:pPr>
      <w:r>
        <w:t>Заместителю заведующего отделом образования Администрации Цимлянского района Т.И. Мололкина:</w:t>
      </w:r>
    </w:p>
    <w:p w14:paraId="7DA34917">
      <w:pPr>
        <w:pStyle w:val="9"/>
        <w:ind w:firstLine="426"/>
        <w:jc w:val="both"/>
      </w:pPr>
      <w:r>
        <w:t xml:space="preserve">2.1. Оказать методическую помощь руководителям общеобразовательных организаций и педагогическим работникам в организации воспитательной работы в   период отдыха  детей в каникулярное летнее время, обеспечить необходимой документацией. </w:t>
      </w:r>
    </w:p>
    <w:p w14:paraId="71F79BF6">
      <w:pPr>
        <w:pStyle w:val="9"/>
        <w:ind w:firstLine="426"/>
        <w:jc w:val="both"/>
      </w:pPr>
      <w:r>
        <w:t xml:space="preserve">2.2. Взять под личный контроль организацию летней занятости опекаемых детей, детей-сирот, детей из малообеспеченных и многодетных семей, детей из семей «группы риска», детей, состоящих на учёте в КДН и ЗП, ПДН. </w:t>
      </w:r>
    </w:p>
    <w:p w14:paraId="4A3BD4EF">
      <w:pPr>
        <w:pStyle w:val="9"/>
        <w:ind w:firstLine="426"/>
        <w:jc w:val="both"/>
      </w:pPr>
      <w:r>
        <w:t>2.3. Принять соответствующие правовые акты по организации отдыха  детей в период каникулярного летнего   времени  в 2025 году.</w:t>
      </w:r>
    </w:p>
    <w:p w14:paraId="1A8CDDCA">
      <w:pPr>
        <w:pStyle w:val="9"/>
        <w:ind w:firstLine="426"/>
        <w:jc w:val="both"/>
      </w:pPr>
      <w:r>
        <w:t>2.4. Осуществлять мониторинг за организацией отдыха и занятости детей в общеобразовательных учреждениях Цимлянского района.</w:t>
      </w:r>
    </w:p>
    <w:p w14:paraId="629C0841">
      <w:pPr>
        <w:pStyle w:val="9"/>
        <w:ind w:firstLine="426"/>
        <w:jc w:val="both"/>
      </w:pPr>
      <w:r>
        <w:t>2.5.  Отражать на сайте отдела образования Администрации Цимлянского района информацию работу по подготовке и прохождению летней   кампании в образовательных организациях Цимлянского района в 2025 году.</w:t>
      </w:r>
    </w:p>
    <w:p w14:paraId="034E2316">
      <w:pPr>
        <w:pStyle w:val="9"/>
        <w:ind w:firstLine="426"/>
        <w:jc w:val="both"/>
      </w:pPr>
      <w:r>
        <w:t>2.6.Организовать:</w:t>
      </w:r>
    </w:p>
    <w:p w14:paraId="27DCE2EA">
      <w:pPr>
        <w:pStyle w:val="9"/>
        <w:ind w:firstLine="426"/>
        <w:jc w:val="both"/>
      </w:pPr>
      <w:r>
        <w:t>-  проведение семинара для начальников лагерей дневного пребывания детей на базе образовательной организации в срок до 15 апреля 2025 года;</w:t>
      </w:r>
    </w:p>
    <w:p w14:paraId="422D151B">
      <w:pPr>
        <w:pStyle w:val="9"/>
        <w:ind w:firstLine="426"/>
        <w:jc w:val="both"/>
      </w:pPr>
      <w:r>
        <w:t>-  объезд лагерей с дневным пребыванием детей с целью мониторинга организации летней   кампании в 2025 году в период  смены.</w:t>
      </w:r>
    </w:p>
    <w:p w14:paraId="0CE518AB">
      <w:pPr>
        <w:pStyle w:val="9"/>
        <w:ind w:firstLine="426"/>
        <w:jc w:val="both"/>
      </w:pPr>
      <w:r>
        <w:t>2.7. Обеспечить:</w:t>
      </w:r>
    </w:p>
    <w:p w14:paraId="065B0839">
      <w:pPr>
        <w:pStyle w:val="9"/>
        <w:ind w:firstLine="426"/>
        <w:jc w:val="both"/>
      </w:pPr>
      <w:r>
        <w:t>- организационно-методическое сопровождение работы лагерей с дневным пребыванием;</w:t>
      </w:r>
    </w:p>
    <w:p w14:paraId="65C03E05">
      <w:pPr>
        <w:pStyle w:val="9"/>
        <w:ind w:firstLine="426"/>
        <w:jc w:val="both"/>
      </w:pPr>
      <w:r>
        <w:t>- предоставление информационно-аналитической справки по результатам мониторинга в разрезе всех лагерей с дневным пребыванием на базе образовательных организаций Цимлянского района заведующему отделом образования.</w:t>
      </w:r>
    </w:p>
    <w:p w14:paraId="12C3C275">
      <w:pPr>
        <w:pStyle w:val="9"/>
        <w:ind w:firstLine="426"/>
        <w:jc w:val="both"/>
      </w:pPr>
      <w:r>
        <w:t>3. Руководителям образовательных организаций Цимлянского района:</w:t>
      </w:r>
    </w:p>
    <w:p w14:paraId="5060045B">
      <w:pPr>
        <w:pStyle w:val="9"/>
        <w:ind w:firstLine="426"/>
        <w:jc w:val="both"/>
      </w:pPr>
      <w:r>
        <w:t>3.1. Разработать и утвердить:</w:t>
      </w:r>
    </w:p>
    <w:p w14:paraId="10284860">
      <w:pPr>
        <w:spacing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3.1.1. локальный акт «Положение о лагере, организованного образовательной организацией, осуществляющей организацию отдыха и оздоровления обучающихся в каникулярное время  дневным пребыванием»;</w:t>
      </w:r>
    </w:p>
    <w:p w14:paraId="2DA6E679">
      <w:pPr>
        <w:spacing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3.1.2. комплексный план мероприятий по подготовке   лагерей отдыха с дневным пребыванием детей на базе общеобразовательных учреждений Цимлянского района на 2025 год;</w:t>
      </w:r>
    </w:p>
    <w:p w14:paraId="011EACA6">
      <w:pPr>
        <w:pStyle w:val="19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3.1.3. воспитательные планы мероприятий по оздоровлению детей в 2025 году</w:t>
      </w:r>
      <w:r>
        <w:rPr>
          <w:sz w:val="28"/>
          <w:szCs w:val="28"/>
          <w:lang w:eastAsia="en-US"/>
        </w:rPr>
        <w:t>, включив мероприятия спортивно-оздоровительной, профилактической и патриотической направленности</w:t>
      </w:r>
      <w:r>
        <w:rPr>
          <w:sz w:val="28"/>
          <w:szCs w:val="28"/>
        </w:rPr>
        <w:t>;</w:t>
      </w:r>
    </w:p>
    <w:p w14:paraId="26D4BB43">
      <w:pPr>
        <w:pStyle w:val="19"/>
        <w:spacing w:line="276" w:lineRule="auto"/>
        <w:ind w:firstLine="284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3.1.4.</w:t>
      </w:r>
      <w:r>
        <w:rPr>
          <w:color w:val="auto"/>
          <w:sz w:val="28"/>
          <w:szCs w:val="28"/>
        </w:rPr>
        <w:t xml:space="preserve"> план мероприятий досуговой деятельности в период летних каникул, для детей, не посещающих лагеря  отдыха с дневным пребыванием детей на базе общеобразовательных учреждений, в том числе в формате онлайн-мероприятий, с учетом мероприятий</w:t>
      </w:r>
      <w:r>
        <w:rPr>
          <w:b/>
          <w:color w:val="auto"/>
          <w:sz w:val="28"/>
          <w:szCs w:val="28"/>
        </w:rPr>
        <w:t xml:space="preserve">   </w:t>
      </w:r>
      <w:r>
        <w:rPr>
          <w:rStyle w:val="6"/>
          <w:b w:val="0"/>
          <w:color w:val="auto"/>
          <w:sz w:val="28"/>
          <w:szCs w:val="28"/>
          <w:shd w:val="clear" w:color="auto" w:fill="FFFFFF"/>
        </w:rPr>
        <w:t>первичных отделений Российского движения детей и молодежи «Движение Первых»,</w:t>
      </w:r>
      <w:r>
        <w:rPr>
          <w:rStyle w:val="6"/>
          <w:color w:val="auto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</w:rPr>
        <w:t xml:space="preserve"> «Билет в будущее», Всероссийского военно-патриотического движения «Юнармия» и др.</w:t>
      </w:r>
    </w:p>
    <w:p w14:paraId="5B9B2AB7">
      <w:pPr>
        <w:pStyle w:val="19"/>
        <w:spacing w:line="276" w:lineRule="auto"/>
        <w:ind w:firstLine="284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3.2. </w:t>
      </w:r>
      <w:r>
        <w:rPr>
          <w:bCs/>
          <w:color w:val="auto"/>
          <w:sz w:val="28"/>
          <w:szCs w:val="28"/>
        </w:rPr>
        <w:t xml:space="preserve">Использовать тематику 2025 года: 2025 год - </w:t>
      </w:r>
      <w:r>
        <w:rPr>
          <w:bCs/>
          <w:sz w:val="28"/>
          <w:szCs w:val="28"/>
        </w:rPr>
        <w:t>Год  защитника Отечества</w:t>
      </w:r>
      <w:r>
        <w:rPr>
          <w:bCs/>
        </w:rPr>
        <w:t xml:space="preserve"> </w:t>
      </w:r>
      <w:r>
        <w:rPr>
          <w:bCs/>
          <w:sz w:val="28"/>
          <w:szCs w:val="28"/>
        </w:rPr>
        <w:t>и</w:t>
      </w:r>
      <w:r>
        <w:rPr>
          <w:bCs/>
        </w:rPr>
        <w:t xml:space="preserve"> </w:t>
      </w:r>
      <w:r>
        <w:rPr>
          <w:bCs/>
          <w:color w:val="auto"/>
          <w:sz w:val="28"/>
          <w:szCs w:val="28"/>
        </w:rPr>
        <w:t xml:space="preserve"> 2025 год - Год детского отдыха в системе образования. </w:t>
      </w:r>
    </w:p>
    <w:p w14:paraId="1041344B">
      <w:pPr>
        <w:pStyle w:val="9"/>
        <w:ind w:firstLine="426"/>
        <w:jc w:val="both"/>
        <w:rPr>
          <w:highlight w:val="yellow"/>
        </w:rPr>
      </w:pPr>
      <w:r>
        <w:rPr>
          <w:bCs/>
        </w:rPr>
        <w:t xml:space="preserve">3.3. </w:t>
      </w:r>
      <w:r>
        <w:t>Активизировать работу в рамках летней   кампании 2025 года по организации отдыха   детей-инвалидов и детей с ограниченными возможностями здоровья с учетом особенностей психофизического развития детей указанных категорий по адаптированным образовательным программам.</w:t>
      </w:r>
    </w:p>
    <w:p w14:paraId="6EC4AFCB">
      <w:pPr>
        <w:pStyle w:val="19"/>
        <w:spacing w:line="276" w:lineRule="auto"/>
        <w:ind w:firstLine="284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3.3.1. В соответствии  с п.1 постановления Правительства Ростовской области от 19.12.2024 №122, п. 3 приложения к постановлению  включать в списки детей </w:t>
      </w:r>
      <w:r>
        <w:rPr>
          <w:rFonts w:eastAsia="Times New Roman"/>
          <w:sz w:val="28"/>
          <w:szCs w:val="28"/>
        </w:rPr>
        <w:t xml:space="preserve">лагеря отдыха с дневным пребыванием детей на базе общеобразовательных учреждений детей </w:t>
      </w:r>
      <w:r>
        <w:rPr>
          <w:bCs/>
          <w:color w:val="auto"/>
          <w:sz w:val="28"/>
          <w:szCs w:val="28"/>
        </w:rPr>
        <w:t xml:space="preserve">с ОВЗ и инвалидностью  в размере 3% мест от установленной квоты. </w:t>
      </w:r>
    </w:p>
    <w:p w14:paraId="289BBB2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оздать условия для творческого развития личности ребёнка в каникулярное время.</w:t>
      </w:r>
    </w:p>
    <w:p w14:paraId="49FC19DB">
      <w:pPr>
        <w:pStyle w:val="9"/>
        <w:spacing w:line="276" w:lineRule="auto"/>
        <w:ind w:firstLine="426"/>
        <w:jc w:val="both"/>
      </w:pPr>
      <w:r>
        <w:t xml:space="preserve">3.5. Организовать  отдых  детей и подростков, находящихся в трудной жизненной ситуации, детей-сирот, детей-инвалидов, детей, оставшихся без попечения родителей, детей из малообеспеченных и многодетных семей, детей из семей «группы-риска», детей, состоящих на профилактических учётах и детей участников специальной военной операции. </w:t>
      </w:r>
    </w:p>
    <w:p w14:paraId="15DFA0D4">
      <w:pPr>
        <w:pStyle w:val="9"/>
        <w:spacing w:line="276" w:lineRule="auto"/>
        <w:ind w:firstLine="426"/>
        <w:jc w:val="both"/>
      </w:pPr>
      <w:r>
        <w:t>3.6. Продолжить работу по организации отдыха  и других форм полезной занятости подростков «группы риска» на протяжении всего каникулярного периода. Разработать и реализовать индивидуальные маршруты занятости в каникулярное время детей «группы риска», в том числе используя ресурсы дополнительного образования, культуры и спорта.</w:t>
      </w:r>
    </w:p>
    <w:p w14:paraId="54C50231">
      <w:pPr>
        <w:widowControl w:val="0"/>
        <w:spacing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Организовать в период летних каникул содержательный досуг несовершеннолетних, не принимающих участие в работе лагерей, в том числе в формате онлайн-мероприятий, с учетом всех возрастных категорий детей, обеспечив максимальный охват обучающихся. </w:t>
      </w:r>
    </w:p>
    <w:p w14:paraId="1E2538E6">
      <w:pPr>
        <w:pStyle w:val="9"/>
        <w:ind w:firstLine="426"/>
        <w:jc w:val="both"/>
      </w:pPr>
      <w:r>
        <w:t>3.8. Назначить ответственных за организацию летней   кампании 2025 года.</w:t>
      </w:r>
    </w:p>
    <w:p w14:paraId="0CE04B99">
      <w:pPr>
        <w:pStyle w:val="9"/>
        <w:ind w:firstLine="426"/>
        <w:jc w:val="both"/>
      </w:pPr>
      <w:r>
        <w:t>3.9. Обеспечить:</w:t>
      </w:r>
    </w:p>
    <w:p w14:paraId="334DF292">
      <w:pPr>
        <w:pStyle w:val="9"/>
        <w:ind w:firstLine="426"/>
        <w:jc w:val="both"/>
      </w:pPr>
      <w:r>
        <w:t>- выполнение мероприятий при подготовке к  открытию лагерей отдыха  с дневным пребыванием детей на базе образовательных организаций   согласно дислокации (приложение № 2);</w:t>
      </w:r>
    </w:p>
    <w:p w14:paraId="6F79DAF5">
      <w:pPr>
        <w:pStyle w:val="9"/>
        <w:ind w:firstLine="426"/>
        <w:jc w:val="both"/>
      </w:pPr>
      <w:r>
        <w:t>3.9.1.  исполнение в полном объеме предписаний надзорных органов;</w:t>
      </w:r>
    </w:p>
    <w:p w14:paraId="7E1E8043">
      <w:pPr>
        <w:pStyle w:val="9"/>
        <w:ind w:firstLine="426"/>
        <w:jc w:val="both"/>
      </w:pPr>
      <w:r>
        <w:t xml:space="preserve">3.9.2.пролонгирование (или заключение нового) Договора   </w:t>
      </w:r>
      <w:r>
        <w:rPr>
          <w:rFonts w:eastAsia="A"/>
        </w:rPr>
        <w:t xml:space="preserve">безвозмездного оказания  медицинских </w:t>
      </w:r>
      <w:r>
        <w:t>услуг с ГБУ РО «ЦРБ» в Цимлянском районе;</w:t>
      </w:r>
    </w:p>
    <w:p w14:paraId="300791B6">
      <w:pPr>
        <w:pStyle w:val="9"/>
        <w:ind w:firstLine="426"/>
        <w:jc w:val="both"/>
      </w:pPr>
      <w:r>
        <w:rPr>
          <w:bCs/>
        </w:rPr>
        <w:t xml:space="preserve">3.9.3. заключение договоров   с родителями (законными представителями) об организации отдыха несовершеннолетних в </w:t>
      </w:r>
      <w:r>
        <w:t>лагерях отдыха с дневным пребыванием детей на базе общеобразовательных учреждений детей;</w:t>
      </w:r>
    </w:p>
    <w:p w14:paraId="3031B8BC">
      <w:pPr>
        <w:pStyle w:val="9"/>
        <w:ind w:firstLine="426"/>
        <w:jc w:val="both"/>
      </w:pPr>
      <w:r>
        <w:t>3.9.4. оформление раздела «Лето-2025» на официальном сайте общеобразовательной организации и своевременное размещение нормативной документации, информации о мероприятиях, проводимых в пришкольных лагерях;</w:t>
      </w:r>
    </w:p>
    <w:p w14:paraId="740BC8E0">
      <w:pPr>
        <w:pStyle w:val="9"/>
        <w:ind w:firstLine="426"/>
        <w:jc w:val="both"/>
      </w:pPr>
      <w:r>
        <w:t>3.9.5. предварительные медицинские осмотры персонала лагерей дневного пребывания детей;</w:t>
      </w:r>
    </w:p>
    <w:p w14:paraId="2EB7985C">
      <w:pPr>
        <w:pStyle w:val="9"/>
        <w:ind w:firstLine="426"/>
        <w:jc w:val="both"/>
      </w:pPr>
      <w:r>
        <w:t>3.9.6. 100% страхование жизни детей от несчастных случаев;</w:t>
      </w:r>
    </w:p>
    <w:p w14:paraId="3757CD7A">
      <w:pPr>
        <w:pStyle w:val="9"/>
        <w:ind w:firstLine="426"/>
        <w:jc w:val="both"/>
      </w:pPr>
      <w:r>
        <w:t>3.9.7. наличие у всех сотрудников лагерей отдыха дневного пребывания детей документов об образовании, квалификации, справки об отсутствии (наличии) судимости;</w:t>
      </w:r>
    </w:p>
    <w:p w14:paraId="3517C691">
      <w:pPr>
        <w:pStyle w:val="9"/>
        <w:ind w:firstLine="426"/>
        <w:jc w:val="both"/>
      </w:pPr>
      <w:r>
        <w:t>3.9.8 наличие заявлений от одного из родителей (законного представителя) о зачислении в лагерь дневного пребывания детей с резолюцией руководителя;</w:t>
      </w:r>
    </w:p>
    <w:p w14:paraId="7DC1E324">
      <w:pPr>
        <w:pStyle w:val="9"/>
        <w:ind w:firstLine="426"/>
        <w:jc w:val="both"/>
      </w:pPr>
      <w:r>
        <w:t>3.9.9. питание в лагерях отдыха  с дневным пребыванием в соответствии с гигиеническими требованиями;</w:t>
      </w:r>
    </w:p>
    <w:p w14:paraId="08732B3E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3.9.10.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п.3.12.1 Санитарных норм и правил  СП 2.4.3648-20 до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15.04.2025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информировать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территориальный  отдел   Управления Роспотребнадзора по Ростовской области  в Цимлянском, Волгодонском, Семикаракорском,  Константиновском   Мартыновском районах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сроках, режиме работы, количестве  воспитанников в лагере отдыха с дневным пребыванием детей на базе общеобразовательной организации</w:t>
      </w:r>
      <w:r>
        <w:t xml:space="preserve">. </w:t>
      </w:r>
    </w:p>
    <w:p w14:paraId="06F39F66">
      <w:pPr>
        <w:pStyle w:val="9"/>
        <w:ind w:firstLine="426"/>
        <w:jc w:val="both"/>
      </w:pPr>
      <w:r>
        <w:t>3.10. Организовать работу лагерей отдыха с дневным пребыванием детей на базе общеобразовательной организации в период летних каникул</w:t>
      </w:r>
      <w:r>
        <w:rPr>
          <w:rFonts w:hint="default"/>
          <w:lang w:val="ru-RU"/>
        </w:rPr>
        <w:t xml:space="preserve"> </w:t>
      </w:r>
      <w:r>
        <w:rPr>
          <w:rFonts w:hint="default"/>
          <w:b/>
          <w:bCs/>
          <w:lang w:val="ru-RU"/>
        </w:rPr>
        <w:t>с 02.06.2025</w:t>
      </w:r>
      <w:r>
        <w:rPr>
          <w:rFonts w:hint="default"/>
          <w:lang w:val="ru-RU"/>
        </w:rPr>
        <w:t xml:space="preserve"> </w:t>
      </w:r>
      <w:r>
        <w:t xml:space="preserve"> в течение </w:t>
      </w:r>
      <w:r>
        <w:rPr>
          <w:b/>
          <w:sz w:val="28"/>
          <w:szCs w:val="28"/>
        </w:rPr>
        <w:t>18 дней</w:t>
      </w:r>
      <w:r>
        <w:rPr>
          <w:sz w:val="28"/>
          <w:szCs w:val="28"/>
        </w:rPr>
        <w:t xml:space="preserve"> (продолжительность одной смены) с организацией двухразового питания из расчета стоимости набора продуктов питания </w:t>
      </w:r>
      <w:r>
        <w:rPr>
          <w:b/>
          <w:bCs/>
          <w:sz w:val="28"/>
          <w:szCs w:val="28"/>
        </w:rPr>
        <w:t>262,71 руб.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в день </w:t>
      </w:r>
      <w:r>
        <w:t>на одного ребенка  (без учета торговой наценки и транспортных услуг).</w:t>
      </w:r>
    </w:p>
    <w:p w14:paraId="57FEBA61">
      <w:pPr>
        <w:pStyle w:val="9"/>
        <w:ind w:firstLine="426"/>
        <w:jc w:val="both"/>
      </w:pPr>
      <w:r>
        <w:t>3.11. Предоставить в отдел образования, заместителю заведующего отделом образования Администрации Цимлянского района (Мололкиной Т.И.) следующие документы:</w:t>
      </w:r>
    </w:p>
    <w:p w14:paraId="3508CDF0">
      <w:pPr>
        <w:pStyle w:val="9"/>
        <w:ind w:firstLine="426"/>
        <w:jc w:val="both"/>
        <w:rPr>
          <w:b/>
        </w:rPr>
      </w:pPr>
      <w:r>
        <w:t xml:space="preserve">3.11.1.   </w:t>
      </w:r>
      <w:r>
        <w:rPr>
          <w:b/>
        </w:rPr>
        <w:t xml:space="preserve">до 01.04.2025 </w:t>
      </w:r>
      <w:r>
        <w:t>года:</w:t>
      </w:r>
    </w:p>
    <w:p w14:paraId="6FD01DBB">
      <w:pPr>
        <w:pStyle w:val="9"/>
        <w:ind w:firstLine="426"/>
        <w:jc w:val="both"/>
        <w:rPr>
          <w:b/>
        </w:rPr>
      </w:pPr>
      <w:r>
        <w:t>- комплексный план мероприятий по подготовке   лагерей отдыха  с дневным пребыванием детей на базе общеобразовательных учреждений Цимлянского района на 2025год.</w:t>
      </w:r>
    </w:p>
    <w:p w14:paraId="5E5A60E6">
      <w:pPr>
        <w:pStyle w:val="9"/>
        <w:ind w:firstLine="426"/>
        <w:jc w:val="both"/>
      </w:pPr>
      <w:r>
        <w:t xml:space="preserve">-    план воспитательных мероприятий по  летнему отдыху детей в 2025 году с учетом тематики:   2025год  – </w:t>
      </w:r>
      <w:r>
        <w:rPr>
          <w:bCs/>
        </w:rPr>
        <w:t>Год  защитника Отечества и  2025 год - Год детского отдыха в системе образования</w:t>
      </w:r>
      <w:r>
        <w:t>;</w:t>
      </w:r>
    </w:p>
    <w:p w14:paraId="09C72096">
      <w:pPr>
        <w:pStyle w:val="9"/>
        <w:ind w:firstLine="426"/>
        <w:jc w:val="both"/>
      </w:pPr>
      <w:r>
        <w:t>- график работы лагеря отдыха    дневного пребывания детей на базе образовательной организации;</w:t>
      </w:r>
    </w:p>
    <w:p w14:paraId="1892F722">
      <w:pPr>
        <w:pStyle w:val="9"/>
        <w:ind w:firstLine="426"/>
        <w:jc w:val="both"/>
      </w:pPr>
      <w:r>
        <w:t>-   приказ образовательной организации о кадровом потенциале лагеря  отдыха дневного пребывания детей на базе образовательной организации (о назначении начальника лагеря, педагогических работников, осуществляющих деятельность в лагере);</w:t>
      </w:r>
    </w:p>
    <w:p w14:paraId="2BFD349A">
      <w:pPr>
        <w:pStyle w:val="9"/>
        <w:ind w:firstLine="426"/>
        <w:jc w:val="both"/>
      </w:pPr>
      <w:r>
        <w:t>- приказ образовательной организации об открытии лагеря отдыха  дневного пребывания детей на базе образовательной организаций;</w:t>
      </w:r>
    </w:p>
    <w:p w14:paraId="2406FD4E">
      <w:pPr>
        <w:pStyle w:val="9"/>
        <w:ind w:firstLine="426"/>
        <w:jc w:val="both"/>
      </w:pPr>
      <w:r>
        <w:t>-  до 20.04.2025 список воспитанников лагеря отдыха  дневного пребывания детей на базе образовательной организаций в 2025 году и кадровый состав , согласно пунктам приложения 3.</w:t>
      </w:r>
    </w:p>
    <w:p w14:paraId="61BA1386">
      <w:pPr>
        <w:pStyle w:val="9"/>
        <w:ind w:firstLine="426"/>
        <w:jc w:val="both"/>
      </w:pPr>
      <w:r>
        <w:t xml:space="preserve">3.11.2. </w:t>
      </w:r>
      <w:r>
        <w:rPr>
          <w:b/>
        </w:rPr>
        <w:t xml:space="preserve"> до 20.05.2025</w:t>
      </w:r>
    </w:p>
    <w:p w14:paraId="58D50E80">
      <w:pPr>
        <w:pStyle w:val="9"/>
        <w:ind w:firstLine="426"/>
        <w:jc w:val="both"/>
      </w:pPr>
      <w:r>
        <w:t>-информацию о страховании детей, зачисленных в лагерь отдыха с дневным пребыванием детей на базе общеобразовательного учреждения по форме (приложение 4);</w:t>
      </w:r>
    </w:p>
    <w:p w14:paraId="204070FD">
      <w:pPr>
        <w:pStyle w:val="9"/>
        <w:ind w:firstLine="426"/>
        <w:jc w:val="both"/>
      </w:pPr>
      <w:r>
        <w:t xml:space="preserve">3.11.3. </w:t>
      </w:r>
      <w:r>
        <w:rPr>
          <w:b/>
        </w:rPr>
        <w:t>до 26.05.2025</w:t>
      </w:r>
      <w:r>
        <w:t xml:space="preserve"> копию   заключения территориального отдела Роспотребнадзора.</w:t>
      </w:r>
    </w:p>
    <w:p w14:paraId="35D69701">
      <w:pPr>
        <w:pStyle w:val="9"/>
        <w:ind w:firstLine="426"/>
        <w:jc w:val="both"/>
      </w:pPr>
      <w:r>
        <w:t xml:space="preserve">3.12. Работу лагерей отдыха с дневным пребыванием детей на базе общеобразовательных организаций осуществлять при соблюдении всех требований по организации работы в условиях сохранения рисков распространения </w:t>
      </w:r>
      <w:r>
        <w:rPr>
          <w:lang w:val="en-US"/>
        </w:rPr>
        <w:t>COVID</w:t>
      </w:r>
      <w:r>
        <w:t>-19.</w:t>
      </w:r>
    </w:p>
    <w:p w14:paraId="67ABD0B7">
      <w:pPr>
        <w:pStyle w:val="9"/>
        <w:ind w:firstLine="426"/>
        <w:jc w:val="both"/>
      </w:pPr>
      <w:r>
        <w:t>3.13. Принять меры по обеспечению безопасности обучающихся и персонала в здании и на территории организации:</w:t>
      </w:r>
    </w:p>
    <w:p w14:paraId="35B5FFBC">
      <w:pPr>
        <w:pStyle w:val="9"/>
        <w:ind w:firstLine="426"/>
        <w:jc w:val="both"/>
      </w:pPr>
      <w:r>
        <w:t xml:space="preserve"> - усилить пропускной режим в учреждениях образования, оперативно информировать правоохранительные органы о прибывших на объекты подозрительных лицах; </w:t>
      </w:r>
    </w:p>
    <w:p w14:paraId="6502EEA7">
      <w:pPr>
        <w:pStyle w:val="9"/>
        <w:ind w:firstLine="426"/>
        <w:jc w:val="both"/>
      </w:pPr>
      <w:r>
        <w:t xml:space="preserve">- обеспечить закрытие и опечатывание всех бытовых, чердачных, подвальных и иных подсобных помещений; </w:t>
      </w:r>
    </w:p>
    <w:p w14:paraId="48E13D14">
      <w:pPr>
        <w:pStyle w:val="9"/>
        <w:ind w:firstLine="426"/>
        <w:jc w:val="both"/>
      </w:pPr>
      <w:r>
        <w:t xml:space="preserve">- особое внимание обращать на бесхозный автотранспорт, припаркованный в непосредственной близости к образовательным учреждениям, в случае необходимости незамедлительно уведомить органы внутренних дел с целью его проверки и принудительной эвакуации; </w:t>
      </w:r>
    </w:p>
    <w:p w14:paraId="6AEDC092">
      <w:pPr>
        <w:pStyle w:val="9"/>
        <w:ind w:firstLine="426"/>
        <w:jc w:val="both"/>
      </w:pPr>
      <w:r>
        <w:t>- с привлечением сотрудников заинтересованных ведомств проводить дополнительные занятия с учащимися и педагогами по действиям при угрозе возникновения террористических актов и чрезвычайных ситуаций; - обеспечить соблюдение норм и правил по охране труда и технике безопасности в различных объединениях учащихся, действующих в каникулярный период, во время проведения спортивных и др. мероприятий.</w:t>
      </w:r>
    </w:p>
    <w:p w14:paraId="04F49672">
      <w:pPr>
        <w:pStyle w:val="9"/>
        <w:ind w:firstLine="426"/>
        <w:jc w:val="both"/>
      </w:pPr>
      <w:r>
        <w:t xml:space="preserve"> 3.14. Создать условия для безопасности детей в период летней оздоровительной кампании 2025 года: </w:t>
      </w:r>
    </w:p>
    <w:p w14:paraId="4AA0CD5B">
      <w:pPr>
        <w:pStyle w:val="9"/>
        <w:ind w:firstLine="426"/>
        <w:jc w:val="both"/>
      </w:pPr>
      <w:r>
        <w:t xml:space="preserve">- разработать инструкции по технике безопасности; </w:t>
      </w:r>
    </w:p>
    <w:p w14:paraId="2D0ECA2E">
      <w:pPr>
        <w:pStyle w:val="9"/>
        <w:ind w:firstLine="426"/>
        <w:jc w:val="both"/>
      </w:pPr>
      <w:r>
        <w:t xml:space="preserve">- вести «Журналы инструктажей»; </w:t>
      </w:r>
    </w:p>
    <w:p w14:paraId="65FD816C">
      <w:pPr>
        <w:pStyle w:val="9"/>
        <w:ind w:firstLine="426"/>
        <w:jc w:val="both"/>
      </w:pPr>
      <w:r>
        <w:t>- издавать приказы об ответственности за жизнь и здоровье детей во время проведения мероприятий и организации спортивных мероприятий;</w:t>
      </w:r>
    </w:p>
    <w:p w14:paraId="7F9C1751">
      <w:pPr>
        <w:pStyle w:val="9"/>
        <w:ind w:firstLine="426"/>
        <w:jc w:val="both"/>
      </w:pPr>
      <w:r>
        <w:t xml:space="preserve"> - оформить уголки по технике безопасности, в которых отразить правила поведения в лагере, по пути в лагерь и обратно, во время нахождения дома и на улице; </w:t>
      </w:r>
    </w:p>
    <w:p w14:paraId="1EC04F41">
      <w:pPr>
        <w:pStyle w:val="9"/>
        <w:ind w:firstLine="426"/>
        <w:jc w:val="both"/>
      </w:pPr>
      <w:r>
        <w:t xml:space="preserve">- для младших школьников оформить схемы безопасного маршрута в лагерь и из лагеря домой; - провести беседы «Безопасное лето», «Правила поведения на воде», «Внимание – дорога», «Стоп - москитная сетка!» и т.д. и рассмотреть вопросы о поведении школьников во время летних каникул: дома, в общественных местах, на водоемах, в лесу, на улицах и дорогах, в транспорте, а также возможные травмы и оказание первой медицинской помощи с привлечением специалистов МЧС, МВД, ГИБДД; </w:t>
      </w:r>
    </w:p>
    <w:p w14:paraId="62A4CC08">
      <w:pPr>
        <w:pStyle w:val="9"/>
        <w:ind w:firstLine="426"/>
        <w:jc w:val="both"/>
      </w:pPr>
      <w:r>
        <w:t>- провести инструктажи с родителями обучающихся об ответственности за безопасное поведение детей в период проведения летней  кампании 2025 года, не допускать оставление без присмотра несовершеннолетних (родительские собрания, sms-оповещение, размещение информации на информационных стендах и т.п.).</w:t>
      </w:r>
    </w:p>
    <w:p w14:paraId="3BE449D0">
      <w:pPr>
        <w:pStyle w:val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</w:t>
      </w:r>
      <w:r>
        <w:t xml:space="preserve"> </w:t>
      </w:r>
      <w:r>
        <w:rPr>
          <w:sz w:val="28"/>
          <w:szCs w:val="28"/>
        </w:rPr>
        <w:t xml:space="preserve">Организовать усиленный контроль в период работы лагеря отдыха за обеспечением противопожарной безопасности. </w:t>
      </w:r>
    </w:p>
    <w:p w14:paraId="3A73F6A5">
      <w:pPr>
        <w:pStyle w:val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Обеспечить охрану жизни и здоровья детей.</w:t>
      </w:r>
    </w:p>
    <w:p w14:paraId="75D1008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приказ отдела образования Администрации Цимлянского района  от 04.03.2024 № 98 «О подготовке к летней оздоровительной кампании в 2024 году в образовательных организациях»  утратившим силу. </w:t>
      </w:r>
    </w:p>
    <w:p w14:paraId="61C6ECAA">
      <w:pPr>
        <w:pStyle w:val="9"/>
        <w:ind w:left="-142" w:firstLine="568"/>
        <w:jc w:val="both"/>
      </w:pPr>
      <w:r>
        <w:t xml:space="preserve">   5. Контроль исполнения приказа возложить на заместителя заведующего отделом образования Администрации Цимлянского района Мололкину Т.И.</w:t>
      </w:r>
    </w:p>
    <w:p w14:paraId="702CC0EC">
      <w:pPr>
        <w:pStyle w:val="9"/>
        <w:ind w:firstLine="426"/>
        <w:jc w:val="both"/>
      </w:pPr>
    </w:p>
    <w:p w14:paraId="213DBB22">
      <w:pPr>
        <w:pStyle w:val="9"/>
        <w:ind w:left="284" w:firstLine="0"/>
        <w:jc w:val="both"/>
      </w:pPr>
    </w:p>
    <w:tbl>
      <w:tblPr>
        <w:tblStyle w:val="11"/>
        <w:tblW w:w="9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0"/>
        <w:gridCol w:w="4905"/>
      </w:tblGrid>
      <w:tr w14:paraId="0535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000" w:type="dxa"/>
          </w:tcPr>
          <w:p w14:paraId="72890126">
            <w:pPr>
              <w:pStyle w:val="9"/>
              <w:ind w:firstLine="0"/>
              <w:jc w:val="both"/>
            </w:pPr>
            <w:r>
              <w:t xml:space="preserve">Заведующий отделом образования Администрации Цимлянского района     </w:t>
            </w:r>
          </w:p>
        </w:tc>
        <w:tc>
          <w:tcPr>
            <w:tcW w:w="4905" w:type="dxa"/>
          </w:tcPr>
          <w:p w14:paraId="3D6620C6">
            <w:pPr>
              <w:pStyle w:val="9"/>
              <w:ind w:firstLine="0"/>
              <w:jc w:val="right"/>
            </w:pPr>
          </w:p>
          <w:p w14:paraId="2906CB5F">
            <w:pPr>
              <w:pStyle w:val="9"/>
              <w:ind w:firstLine="0"/>
              <w:jc w:val="right"/>
            </w:pPr>
            <w:r>
              <w:t>В.Г.Горшкова</w:t>
            </w:r>
          </w:p>
        </w:tc>
      </w:tr>
    </w:tbl>
    <w:p w14:paraId="1A245919">
      <w:pPr>
        <w:pStyle w:val="17"/>
        <w:jc w:val="both"/>
        <w:rPr>
          <w:rFonts w:ascii="Times New Roman" w:hAnsi="Times New Roman" w:cs="Times New Roman"/>
          <w:sz w:val="18"/>
          <w:szCs w:val="18"/>
        </w:rPr>
      </w:pPr>
    </w:p>
    <w:p w14:paraId="6232FE06">
      <w:pPr>
        <w:pStyle w:val="17"/>
        <w:jc w:val="both"/>
        <w:rPr>
          <w:rFonts w:ascii="Times New Roman" w:hAnsi="Times New Roman" w:cs="Times New Roman"/>
          <w:sz w:val="18"/>
          <w:szCs w:val="18"/>
        </w:rPr>
      </w:pPr>
    </w:p>
    <w:p w14:paraId="67CB57E5">
      <w:pPr>
        <w:pStyle w:val="17"/>
        <w:jc w:val="both"/>
        <w:rPr>
          <w:rFonts w:ascii="Times New Roman" w:hAnsi="Times New Roman" w:cs="Times New Roman"/>
          <w:sz w:val="18"/>
          <w:szCs w:val="18"/>
        </w:rPr>
      </w:pPr>
    </w:p>
    <w:p w14:paraId="4083E488">
      <w:pPr>
        <w:pStyle w:val="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Приказ подготовлен заместителем заведующего </w:t>
      </w:r>
    </w:p>
    <w:p w14:paraId="4ADC0A3F">
      <w:pPr>
        <w:pStyle w:val="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отдела образования Мололкиной Т.И.</w:t>
      </w:r>
    </w:p>
    <w:p w14:paraId="2FE50F82">
      <w:pPr>
        <w:pStyle w:val="17"/>
        <w:jc w:val="right"/>
        <w:rPr>
          <w:rFonts w:ascii="Times New Roman" w:hAnsi="Times New Roman" w:cs="Times New Roman"/>
          <w:sz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6EE4B0C3">
      <w:pPr>
        <w:pStyle w:val="1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1</w:t>
      </w:r>
    </w:p>
    <w:p w14:paraId="51399747">
      <w:pPr>
        <w:pStyle w:val="1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14:paraId="56984535">
      <w:pPr>
        <w:pStyle w:val="1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Цимлянского района</w:t>
      </w:r>
    </w:p>
    <w:p w14:paraId="48AFFFDE">
      <w:pPr>
        <w:pStyle w:val="17"/>
        <w:jc w:val="right"/>
        <w:rPr>
          <w:rFonts w:hint="default"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 от </w:t>
      </w:r>
      <w:r>
        <w:rPr>
          <w:rFonts w:hint="default" w:ascii="Times New Roman" w:hAnsi="Times New Roman" w:cs="Times New Roman"/>
          <w:sz w:val="24"/>
          <w:lang w:val="ru-RU"/>
        </w:rPr>
        <w:t>24</w:t>
      </w:r>
      <w:r>
        <w:rPr>
          <w:rFonts w:ascii="Times New Roman" w:hAnsi="Times New Roman" w:cs="Times New Roman"/>
          <w:sz w:val="24"/>
        </w:rPr>
        <w:t xml:space="preserve">.02.2025 г.  №   </w:t>
      </w:r>
      <w:r>
        <w:rPr>
          <w:rFonts w:hint="default" w:ascii="Times New Roman" w:hAnsi="Times New Roman" w:cs="Times New Roman"/>
          <w:sz w:val="24"/>
          <w:lang w:val="ru-RU"/>
        </w:rPr>
        <w:t>69</w:t>
      </w:r>
    </w:p>
    <w:p w14:paraId="6111D541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0FAA9BB1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05889C3A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Комплексный план </w:t>
      </w:r>
      <w:r>
        <w:rPr>
          <w:rFonts w:ascii="Times New Roman" w:hAnsi="Times New Roman" w:cs="Times New Roman"/>
          <w:b/>
          <w:sz w:val="28"/>
          <w:szCs w:val="28"/>
        </w:rPr>
        <w:t>мероприятий по   организации и проведению  отдыха  детей в период</w:t>
      </w:r>
    </w:p>
    <w:p w14:paraId="78255EB9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каникулярного летнего   времени  в 2025 году</w:t>
      </w:r>
    </w:p>
    <w:p w14:paraId="2E68F4D9">
      <w:pPr>
        <w:pStyle w:val="1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4"/>
        <w:tblW w:w="154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978"/>
        <w:gridCol w:w="2004"/>
        <w:gridCol w:w="4654"/>
        <w:gridCol w:w="12"/>
      </w:tblGrid>
      <w:tr w14:paraId="76E71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blHeader/>
        </w:trPr>
        <w:tc>
          <w:tcPr>
            <w:tcW w:w="777" w:type="dxa"/>
            <w:shd w:val="clear" w:color="auto" w:fill="DAEEF3" w:themeFill="accent5" w:themeFillTint="33"/>
          </w:tcPr>
          <w:p w14:paraId="17A3C4FC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7978" w:type="dxa"/>
            <w:shd w:val="clear" w:color="auto" w:fill="DAEEF3" w:themeFill="accent5" w:themeFillTint="33"/>
          </w:tcPr>
          <w:p w14:paraId="22227B9A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004" w:type="dxa"/>
            <w:shd w:val="clear" w:color="auto" w:fill="DAEEF3" w:themeFill="accent5" w:themeFillTint="33"/>
          </w:tcPr>
          <w:p w14:paraId="67763433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4654" w:type="dxa"/>
            <w:shd w:val="clear" w:color="auto" w:fill="DAEEF3" w:themeFill="accent5" w:themeFillTint="33"/>
          </w:tcPr>
          <w:p w14:paraId="01AA0865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Ответственные</w:t>
            </w:r>
          </w:p>
        </w:tc>
      </w:tr>
      <w:tr w14:paraId="4BACB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5" w:type="dxa"/>
            <w:gridSpan w:val="5"/>
          </w:tcPr>
          <w:p w14:paraId="789C27FF">
            <w:pPr>
              <w:pStyle w:val="1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Организационно-управленческая деятельность.</w:t>
            </w:r>
          </w:p>
        </w:tc>
      </w:tr>
      <w:tr w14:paraId="79E74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4174126A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</w:tc>
        <w:tc>
          <w:tcPr>
            <w:tcW w:w="7978" w:type="dxa"/>
            <w:tcBorders>
              <w:top w:val="nil"/>
            </w:tcBorders>
          </w:tcPr>
          <w:p w14:paraId="3C703307">
            <w:pPr>
              <w:pStyle w:val="1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Совещание директоров и заместителей директора по воспитательной работе муниципальных бюджетных общеобразовательных организаций «Проведение летней   кампании в 2025 году - цели, задачи, перспективы». </w:t>
            </w:r>
          </w:p>
        </w:tc>
        <w:tc>
          <w:tcPr>
            <w:tcW w:w="2004" w:type="dxa"/>
            <w:tcBorders>
              <w:top w:val="nil"/>
            </w:tcBorders>
          </w:tcPr>
          <w:p w14:paraId="237C0A23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30 апреля</w:t>
            </w:r>
          </w:p>
        </w:tc>
        <w:tc>
          <w:tcPr>
            <w:tcW w:w="4654" w:type="dxa"/>
          </w:tcPr>
          <w:p w14:paraId="52E0B2A2">
            <w:pPr>
              <w:pStyle w:val="1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Т.И., заместитель заведующего отделом образования</w:t>
            </w:r>
          </w:p>
        </w:tc>
      </w:tr>
      <w:tr w14:paraId="48D19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14AEDE24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7978" w:type="dxa"/>
          </w:tcPr>
          <w:p w14:paraId="5E3A7105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Классные родительские собрания в 1-8, 10-х классах «Оздоровление детей в загородных лагерях и санаториях ». </w:t>
            </w:r>
          </w:p>
        </w:tc>
        <w:tc>
          <w:tcPr>
            <w:tcW w:w="2004" w:type="dxa"/>
          </w:tcPr>
          <w:p w14:paraId="47511FE8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март-май</w:t>
            </w:r>
          </w:p>
        </w:tc>
        <w:tc>
          <w:tcPr>
            <w:tcW w:w="4654" w:type="dxa"/>
          </w:tcPr>
          <w:p w14:paraId="07FEEA7D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14:paraId="53C57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72A4DD27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7978" w:type="dxa"/>
          </w:tcPr>
          <w:p w14:paraId="255A63AE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родительские собрания в 1-8,10 классах «Возможные формы оздоровления  и занятости детей в летний период».</w:t>
            </w:r>
          </w:p>
        </w:tc>
        <w:tc>
          <w:tcPr>
            <w:tcW w:w="2004" w:type="dxa"/>
          </w:tcPr>
          <w:p w14:paraId="2491F0D7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март - май</w:t>
            </w:r>
          </w:p>
        </w:tc>
        <w:tc>
          <w:tcPr>
            <w:tcW w:w="4654" w:type="dxa"/>
          </w:tcPr>
          <w:p w14:paraId="4116E1AF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директора  по воспитательной работе </w:t>
            </w:r>
          </w:p>
        </w:tc>
      </w:tr>
      <w:tr w14:paraId="6E66E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647BCE18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1.4.</w:t>
            </w:r>
          </w:p>
        </w:tc>
        <w:tc>
          <w:tcPr>
            <w:tcW w:w="7978" w:type="dxa"/>
          </w:tcPr>
          <w:p w14:paraId="0BA36BB1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начальников школьных лагерей по теме: «Единые требования к нормативно-правовой базе, регламентирующих деятельность школьных лагерей по организации отдыха и оздоровления детей в каникулярный период».</w:t>
            </w:r>
          </w:p>
        </w:tc>
        <w:tc>
          <w:tcPr>
            <w:tcW w:w="2004" w:type="dxa"/>
          </w:tcPr>
          <w:p w14:paraId="4FD14711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15 апреля</w:t>
            </w:r>
          </w:p>
        </w:tc>
        <w:tc>
          <w:tcPr>
            <w:tcW w:w="4654" w:type="dxa"/>
          </w:tcPr>
          <w:p w14:paraId="7BFAA027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Мололкина Т.И., заместитель заведующего отделом образования </w:t>
            </w:r>
          </w:p>
        </w:tc>
      </w:tr>
      <w:tr w14:paraId="55BDC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5DD2654E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1.5.</w:t>
            </w:r>
          </w:p>
        </w:tc>
        <w:tc>
          <w:tcPr>
            <w:tcW w:w="7978" w:type="dxa"/>
          </w:tcPr>
          <w:p w14:paraId="606DD25D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Размещение комплексного плана подготовки к летнему   сезону 2025 года на информационном стенде и на сайте образовательной организации в сети «Интернет»   </w:t>
            </w:r>
          </w:p>
        </w:tc>
        <w:tc>
          <w:tcPr>
            <w:tcW w:w="2004" w:type="dxa"/>
          </w:tcPr>
          <w:p w14:paraId="2125F5A4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01 апреля</w:t>
            </w:r>
          </w:p>
        </w:tc>
        <w:tc>
          <w:tcPr>
            <w:tcW w:w="4654" w:type="dxa"/>
          </w:tcPr>
          <w:p w14:paraId="1B95BEC2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директора  по воспитательной работе </w:t>
            </w:r>
          </w:p>
        </w:tc>
      </w:tr>
      <w:tr w14:paraId="69033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1A28B1C4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1.6.</w:t>
            </w:r>
          </w:p>
        </w:tc>
        <w:tc>
          <w:tcPr>
            <w:tcW w:w="7978" w:type="dxa"/>
          </w:tcPr>
          <w:p w14:paraId="2441A138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информационно-разъяснительной работы с родителями и обучающимися по вопросу страхования детей от несчастного случая.</w:t>
            </w:r>
          </w:p>
        </w:tc>
        <w:tc>
          <w:tcPr>
            <w:tcW w:w="2004" w:type="dxa"/>
          </w:tcPr>
          <w:p w14:paraId="7329C6BE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март -апрель</w:t>
            </w:r>
          </w:p>
        </w:tc>
        <w:tc>
          <w:tcPr>
            <w:tcW w:w="4654" w:type="dxa"/>
          </w:tcPr>
          <w:p w14:paraId="77F8A05D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14:paraId="05917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0F7B206C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1.8.</w:t>
            </w:r>
          </w:p>
        </w:tc>
        <w:tc>
          <w:tcPr>
            <w:tcW w:w="7978" w:type="dxa"/>
          </w:tcPr>
          <w:p w14:paraId="324A8140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Сбор заявлений от родителей (законных представителей) на предоставление места (отказа от места) в пришкольном лагере. Формирование списочного состава пришкольных лагерей.</w:t>
            </w:r>
          </w:p>
        </w:tc>
        <w:tc>
          <w:tcPr>
            <w:tcW w:w="2004" w:type="dxa"/>
          </w:tcPr>
          <w:p w14:paraId="16571874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15апреля</w:t>
            </w:r>
          </w:p>
        </w:tc>
        <w:tc>
          <w:tcPr>
            <w:tcW w:w="4654" w:type="dxa"/>
          </w:tcPr>
          <w:p w14:paraId="4F9AA896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директора  по воспитательной работе, классные руководители</w:t>
            </w:r>
          </w:p>
        </w:tc>
      </w:tr>
      <w:tr w14:paraId="5B9D1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25DCA277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1.9.</w:t>
            </w:r>
          </w:p>
        </w:tc>
        <w:tc>
          <w:tcPr>
            <w:tcW w:w="7978" w:type="dxa"/>
          </w:tcPr>
          <w:p w14:paraId="298DC41B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инструктажей с родителями (законными представителями) за безопасное поведение детей в период проведения летней   кампании 2025 года, о недопущении оставлять без присмотра несовершеннолетних</w:t>
            </w:r>
          </w:p>
          <w:p w14:paraId="70131D98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(родительские собрания,sms-оповещение, на информационных стендах, раздача памяток и т.п.).</w:t>
            </w:r>
          </w:p>
        </w:tc>
        <w:tc>
          <w:tcPr>
            <w:tcW w:w="2004" w:type="dxa"/>
          </w:tcPr>
          <w:p w14:paraId="4EAC2F51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17 мая</w:t>
            </w:r>
          </w:p>
        </w:tc>
        <w:tc>
          <w:tcPr>
            <w:tcW w:w="4654" w:type="dxa"/>
          </w:tcPr>
          <w:p w14:paraId="57742ACB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директора  по воспитательной работе, классные руководители</w:t>
            </w:r>
          </w:p>
        </w:tc>
      </w:tr>
      <w:tr w14:paraId="08A98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13FF2EC7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1.10.</w:t>
            </w:r>
          </w:p>
        </w:tc>
        <w:tc>
          <w:tcPr>
            <w:tcW w:w="7978" w:type="dxa"/>
          </w:tcPr>
          <w:p w14:paraId="1503FCC6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проведения летней  кампании 2025года.</w:t>
            </w:r>
          </w:p>
        </w:tc>
        <w:tc>
          <w:tcPr>
            <w:tcW w:w="2004" w:type="dxa"/>
          </w:tcPr>
          <w:p w14:paraId="13076961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Июнь- сентябрь </w:t>
            </w:r>
          </w:p>
        </w:tc>
        <w:tc>
          <w:tcPr>
            <w:tcW w:w="4654" w:type="dxa"/>
          </w:tcPr>
          <w:p w14:paraId="5FED3BB1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Т.И., заместитель заведующего отделом образования</w:t>
            </w:r>
          </w:p>
        </w:tc>
      </w:tr>
      <w:tr w14:paraId="171F3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5" w:type="dxa"/>
            <w:gridSpan w:val="5"/>
          </w:tcPr>
          <w:p w14:paraId="55301988">
            <w:pPr>
              <w:pStyle w:val="1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Организация деятельности пришкольных лагерей с дневным пребыванием детей на базе общеобразовательных организаций.</w:t>
            </w:r>
          </w:p>
        </w:tc>
      </w:tr>
      <w:tr w14:paraId="53647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6E3259E9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2.1.</w:t>
            </w:r>
          </w:p>
        </w:tc>
        <w:tc>
          <w:tcPr>
            <w:tcW w:w="7978" w:type="dxa"/>
          </w:tcPr>
          <w:p w14:paraId="5885B42D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Обеспечить проведение санитарно-эпидемиологических экспертиз, обследований, испытаний и иных видов оценок для получения санитарно-эпидемиологического заключения о соответствии организации отдыха   детей требованиям санитарного законодательства. </w:t>
            </w:r>
          </w:p>
        </w:tc>
        <w:tc>
          <w:tcPr>
            <w:tcW w:w="2004" w:type="dxa"/>
          </w:tcPr>
          <w:p w14:paraId="43F30589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01 апреля</w:t>
            </w:r>
          </w:p>
        </w:tc>
        <w:tc>
          <w:tcPr>
            <w:tcW w:w="4654" w:type="dxa"/>
          </w:tcPr>
          <w:p w14:paraId="6324D288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14:paraId="4269B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3E3E96D5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2.2.</w:t>
            </w:r>
          </w:p>
        </w:tc>
        <w:tc>
          <w:tcPr>
            <w:tcW w:w="7978" w:type="dxa"/>
          </w:tcPr>
          <w:p w14:paraId="1E68809E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Заключение договоров и проведение акарицидной обработки территорий муниципальных бюджетных общеобразовательных организаций.</w:t>
            </w:r>
          </w:p>
        </w:tc>
        <w:tc>
          <w:tcPr>
            <w:tcW w:w="2004" w:type="dxa"/>
          </w:tcPr>
          <w:p w14:paraId="027539B2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апрель - май </w:t>
            </w:r>
          </w:p>
        </w:tc>
        <w:tc>
          <w:tcPr>
            <w:tcW w:w="4654" w:type="dxa"/>
          </w:tcPr>
          <w:p w14:paraId="63726E66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 муниципальных бюджетных общеобразовательных организаций</w:t>
            </w:r>
          </w:p>
        </w:tc>
      </w:tr>
      <w:tr w14:paraId="79A67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20D85941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2.3.</w:t>
            </w:r>
          </w:p>
        </w:tc>
        <w:tc>
          <w:tcPr>
            <w:tcW w:w="7978" w:type="dxa"/>
          </w:tcPr>
          <w:p w14:paraId="7CA19036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Прохождение медицинских осмотров работниками школьных лагерей.</w:t>
            </w:r>
          </w:p>
        </w:tc>
        <w:tc>
          <w:tcPr>
            <w:tcW w:w="2004" w:type="dxa"/>
          </w:tcPr>
          <w:p w14:paraId="7249B587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графику  </w:t>
            </w:r>
          </w:p>
        </w:tc>
        <w:tc>
          <w:tcPr>
            <w:tcW w:w="4654" w:type="dxa"/>
          </w:tcPr>
          <w:p w14:paraId="03977187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14:paraId="2E558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0BE1F5BB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2.4.</w:t>
            </w:r>
          </w:p>
        </w:tc>
        <w:tc>
          <w:tcPr>
            <w:tcW w:w="7978" w:type="dxa"/>
          </w:tcPr>
          <w:p w14:paraId="6B449AE9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Гигиеническая подготовка и аттестация должностных лиц (начальников пришкольных лагерей отдыха )</w:t>
            </w:r>
          </w:p>
        </w:tc>
        <w:tc>
          <w:tcPr>
            <w:tcW w:w="2004" w:type="dxa"/>
          </w:tcPr>
          <w:p w14:paraId="51B3EF96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май </w:t>
            </w:r>
          </w:p>
        </w:tc>
        <w:tc>
          <w:tcPr>
            <w:tcW w:w="4654" w:type="dxa"/>
          </w:tcPr>
          <w:p w14:paraId="7250E686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14:paraId="0072B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2837963A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2.5.</w:t>
            </w:r>
          </w:p>
          <w:p w14:paraId="489070C4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78" w:type="dxa"/>
          </w:tcPr>
          <w:p w14:paraId="6FE90481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Взаимодействие с поставщиками питания  по организации питания в пришкольных лагерях</w:t>
            </w:r>
          </w:p>
        </w:tc>
        <w:tc>
          <w:tcPr>
            <w:tcW w:w="2004" w:type="dxa"/>
          </w:tcPr>
          <w:p w14:paraId="622AF9FA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март-июнь </w:t>
            </w:r>
          </w:p>
        </w:tc>
        <w:tc>
          <w:tcPr>
            <w:tcW w:w="4654" w:type="dxa"/>
          </w:tcPr>
          <w:p w14:paraId="13553759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 муниципальных бюджетных общеобразовательных организаций</w:t>
            </w:r>
          </w:p>
        </w:tc>
      </w:tr>
      <w:tr w14:paraId="67F25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0D94B5E4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2.6.</w:t>
            </w:r>
          </w:p>
        </w:tc>
        <w:tc>
          <w:tcPr>
            <w:tcW w:w="7978" w:type="dxa"/>
          </w:tcPr>
          <w:p w14:paraId="74FD801E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Сбор оперативной информации и анализ готовности материально-технической базы   учреждений к летнему сезону.</w:t>
            </w:r>
          </w:p>
        </w:tc>
        <w:tc>
          <w:tcPr>
            <w:tcW w:w="2004" w:type="dxa"/>
          </w:tcPr>
          <w:p w14:paraId="3E9E5EB1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апрель-май</w:t>
            </w:r>
          </w:p>
        </w:tc>
        <w:tc>
          <w:tcPr>
            <w:tcW w:w="4654" w:type="dxa"/>
          </w:tcPr>
          <w:p w14:paraId="4D62144A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Т.И., заместитель заведующего отделом образования</w:t>
            </w:r>
          </w:p>
        </w:tc>
      </w:tr>
      <w:tr w14:paraId="0DB69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0466C820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2.7.</w:t>
            </w:r>
          </w:p>
        </w:tc>
        <w:tc>
          <w:tcPr>
            <w:tcW w:w="7978" w:type="dxa"/>
          </w:tcPr>
          <w:p w14:paraId="639E19EE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Предоставление заместителю заведующего отделом образования    пакета Мололкиной Т.И. документов на открытие школьного лагеря с дневным пребыванием детей:</w:t>
            </w:r>
          </w:p>
          <w:p w14:paraId="1D4EA2FB">
            <w:pPr>
              <w:pStyle w:val="9"/>
              <w:ind w:firstLine="426"/>
              <w:jc w:val="both"/>
            </w:pPr>
            <w:r>
              <w:t>- план воспитательных мероприятий по  отдыху детей в 2025 году;</w:t>
            </w:r>
          </w:p>
          <w:p w14:paraId="2BD19C9A">
            <w:pPr>
              <w:pStyle w:val="9"/>
              <w:ind w:firstLine="426"/>
              <w:jc w:val="both"/>
            </w:pPr>
            <w:r>
              <w:t>- график работы лагеря  отдыха дневного пребывания детей на базе образовательной организации;</w:t>
            </w:r>
          </w:p>
          <w:p w14:paraId="524FCABF">
            <w:pPr>
              <w:pStyle w:val="9"/>
              <w:ind w:firstLine="426"/>
              <w:jc w:val="both"/>
            </w:pPr>
            <w:r>
              <w:t>- приказ образовательной организации о кадровом составе  лагеря  отдыха дневного пребывания детей на базе образовательной организации;</w:t>
            </w:r>
          </w:p>
          <w:p w14:paraId="7D1B7901">
            <w:pPr>
              <w:pStyle w:val="9"/>
              <w:ind w:firstLine="426"/>
              <w:jc w:val="both"/>
            </w:pPr>
            <w:r>
              <w:t>- приказ образовательной организации об открытии лагеря дневного пребывания детей на базе образовательной организаций;</w:t>
            </w:r>
          </w:p>
          <w:p w14:paraId="05134B9E">
            <w:pPr>
              <w:pStyle w:val="9"/>
              <w:ind w:firstLine="426"/>
              <w:jc w:val="both"/>
            </w:pPr>
            <w:r>
              <w:t>- список воспитанников лагеря  отдыха дневного пребывания детей на базе образовательной организаций в 2025году;</w:t>
            </w:r>
          </w:p>
          <w:p w14:paraId="476DEB25">
            <w:pPr>
              <w:pStyle w:val="9"/>
              <w:ind w:firstLine="426"/>
              <w:jc w:val="both"/>
            </w:pPr>
            <w:r>
              <w:t>-------------------------------------------------------------------</w:t>
            </w:r>
          </w:p>
          <w:p w14:paraId="430349F1">
            <w:pPr>
              <w:pStyle w:val="9"/>
              <w:ind w:firstLine="426"/>
              <w:jc w:val="both"/>
            </w:pPr>
            <w:r>
              <w:t>-  заключение территориального отдела Роспотребнадзора.</w:t>
            </w:r>
          </w:p>
          <w:p w14:paraId="28ED989F">
            <w:pPr>
              <w:pStyle w:val="9"/>
              <w:ind w:firstLine="426"/>
              <w:jc w:val="both"/>
            </w:pPr>
            <w:r>
              <w:t xml:space="preserve"> </w:t>
            </w:r>
          </w:p>
        </w:tc>
        <w:tc>
          <w:tcPr>
            <w:tcW w:w="2004" w:type="dxa"/>
          </w:tcPr>
          <w:p w14:paraId="75E1A26A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B6246EE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99A19D2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574FC0C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27B6873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CF38E9B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8A374C5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указанные в приказе сроки</w:t>
            </w:r>
          </w:p>
          <w:p w14:paraId="75F3BE7F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3249677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2AC90ED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C34DDF5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FD3CEDB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DA42696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FC8A19E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AD7E503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833B03A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----------------До 26 мая</w:t>
            </w:r>
          </w:p>
          <w:p w14:paraId="1D351F82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14:paraId="3BC86087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 муниципальных бюджетных общеобразовательных организаций</w:t>
            </w:r>
          </w:p>
        </w:tc>
      </w:tr>
      <w:tr w14:paraId="26E37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25BAB81C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2.8.</w:t>
            </w:r>
          </w:p>
        </w:tc>
        <w:tc>
          <w:tcPr>
            <w:tcW w:w="7978" w:type="dxa"/>
          </w:tcPr>
          <w:p w14:paraId="244070D9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деятельности школьных лагерей отдыха  с дневным пребыванием детей на базе общеобразовательных организаций.</w:t>
            </w:r>
          </w:p>
        </w:tc>
        <w:tc>
          <w:tcPr>
            <w:tcW w:w="2004" w:type="dxa"/>
          </w:tcPr>
          <w:p w14:paraId="1C66928A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период смены</w:t>
            </w:r>
          </w:p>
        </w:tc>
        <w:tc>
          <w:tcPr>
            <w:tcW w:w="4654" w:type="dxa"/>
          </w:tcPr>
          <w:p w14:paraId="59753B79">
            <w:pPr>
              <w:pStyle w:val="1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Т.И., заместитель заведующего отделом образования</w:t>
            </w:r>
          </w:p>
        </w:tc>
      </w:tr>
      <w:tr w14:paraId="30AE0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594DBAB1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2.9.</w:t>
            </w:r>
          </w:p>
        </w:tc>
        <w:tc>
          <w:tcPr>
            <w:tcW w:w="7978" w:type="dxa"/>
          </w:tcPr>
          <w:p w14:paraId="26952856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Предоставление отчета по страхованию жизни и здоровья детей на период летней оздоровительной кампании, направляющихся на отдых в загородные оздоровительные учреждения и в школьные лагеря.</w:t>
            </w:r>
          </w:p>
        </w:tc>
        <w:tc>
          <w:tcPr>
            <w:tcW w:w="2004" w:type="dxa"/>
          </w:tcPr>
          <w:p w14:paraId="4F9E2C47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 25 мая  </w:t>
            </w:r>
          </w:p>
        </w:tc>
        <w:tc>
          <w:tcPr>
            <w:tcW w:w="4654" w:type="dxa"/>
          </w:tcPr>
          <w:p w14:paraId="12570E38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директора  по воспитательной  работе </w:t>
            </w:r>
          </w:p>
        </w:tc>
      </w:tr>
      <w:tr w14:paraId="38E20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0BAF9368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2.12.</w:t>
            </w:r>
          </w:p>
        </w:tc>
        <w:tc>
          <w:tcPr>
            <w:tcW w:w="7978" w:type="dxa"/>
          </w:tcPr>
          <w:p w14:paraId="6CD1106D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межведомственного партнерства для организации различных форм занятости подростков, в том числе детей «группы риска», в каникулярный период.</w:t>
            </w:r>
          </w:p>
        </w:tc>
        <w:tc>
          <w:tcPr>
            <w:tcW w:w="2004" w:type="dxa"/>
          </w:tcPr>
          <w:p w14:paraId="6325A5C9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июнь, июль, август</w:t>
            </w:r>
          </w:p>
        </w:tc>
        <w:tc>
          <w:tcPr>
            <w:tcW w:w="4654" w:type="dxa"/>
          </w:tcPr>
          <w:p w14:paraId="498BF67B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директора по воспитательной  работе</w:t>
            </w:r>
          </w:p>
        </w:tc>
      </w:tr>
      <w:tr w14:paraId="6B926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777" w:type="dxa"/>
          </w:tcPr>
          <w:p w14:paraId="0C267121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2.13.</w:t>
            </w:r>
          </w:p>
        </w:tc>
        <w:tc>
          <w:tcPr>
            <w:tcW w:w="7978" w:type="dxa"/>
          </w:tcPr>
          <w:p w14:paraId="7A533FDB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Обеспечить 100% охват организованными формами отдыха и оздоровления детей, находящихся в трудной жизненной ситуации, состоящих на учете в ПДН и КДН, в том числе, с учетом возможностей семейного отдыха и туризма. </w:t>
            </w:r>
          </w:p>
        </w:tc>
        <w:tc>
          <w:tcPr>
            <w:tcW w:w="2004" w:type="dxa"/>
          </w:tcPr>
          <w:p w14:paraId="5E970EE8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июнь, июль, август</w:t>
            </w:r>
          </w:p>
        </w:tc>
        <w:tc>
          <w:tcPr>
            <w:tcW w:w="4654" w:type="dxa"/>
          </w:tcPr>
          <w:p w14:paraId="51E3ED88">
            <w:pPr>
              <w:pStyle w:val="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директора по воспитательной  работе</w:t>
            </w:r>
          </w:p>
        </w:tc>
      </w:tr>
    </w:tbl>
    <w:p w14:paraId="7E93C3E0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740B8490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5A530576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368BB5E7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7027CAF7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79B677BF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3799D1A0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44E1B230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2626D965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6979FAFB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3517E97C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5C79E5F9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18CD01D9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3E6958FA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0560A055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708D989F">
      <w:pPr>
        <w:pStyle w:val="1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2</w:t>
      </w:r>
    </w:p>
    <w:p w14:paraId="3C5F4450">
      <w:pPr>
        <w:pStyle w:val="1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14:paraId="31FDD40B">
      <w:pPr>
        <w:pStyle w:val="1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Цимлянского района</w:t>
      </w:r>
    </w:p>
    <w:p w14:paraId="016442EF">
      <w:pPr>
        <w:pStyle w:val="1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  </w:t>
      </w:r>
      <w:r>
        <w:rPr>
          <w:rFonts w:hint="default" w:ascii="Times New Roman" w:hAnsi="Times New Roman" w:cs="Times New Roman"/>
          <w:sz w:val="24"/>
          <w:lang w:val="ru-RU"/>
        </w:rPr>
        <w:t>24</w:t>
      </w:r>
      <w:r>
        <w:rPr>
          <w:rFonts w:ascii="Times New Roman" w:hAnsi="Times New Roman" w:cs="Times New Roman"/>
          <w:sz w:val="24"/>
        </w:rPr>
        <w:t xml:space="preserve">.02.2025 г.  №   </w:t>
      </w:r>
      <w:r>
        <w:rPr>
          <w:rFonts w:hint="default" w:ascii="Times New Roman" w:hAnsi="Times New Roman" w:cs="Times New Roman"/>
          <w:sz w:val="24"/>
          <w:lang w:val="ru-RU"/>
        </w:rPr>
        <w:t>69</w:t>
      </w:r>
      <w:r>
        <w:rPr>
          <w:rFonts w:ascii="Times New Roman" w:hAnsi="Times New Roman" w:cs="Times New Roman"/>
          <w:sz w:val="24"/>
        </w:rPr>
        <w:t xml:space="preserve">  </w:t>
      </w:r>
    </w:p>
    <w:p w14:paraId="00B8551A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2294D91C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0BF8AD8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Дислокация лагерей отдыха  с дневным пребыванием детей на базе образовательных организаций </w:t>
      </w:r>
    </w:p>
    <w:p w14:paraId="2C79464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Цимлянского района  в период летних каникул 2025 года</w:t>
      </w:r>
    </w:p>
    <w:p w14:paraId="736846A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4"/>
        <w:tblW w:w="121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85"/>
        <w:gridCol w:w="1276"/>
        <w:gridCol w:w="6386"/>
      </w:tblGrid>
      <w:tr w14:paraId="5BBFE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51" w:type="dxa"/>
          </w:tcPr>
          <w:p w14:paraId="536B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59FB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14:paraId="0F95A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276" w:type="dxa"/>
          </w:tcPr>
          <w:p w14:paraId="5CD0C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6386" w:type="dxa"/>
          </w:tcPr>
          <w:p w14:paraId="71689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 учреждения</w:t>
            </w:r>
          </w:p>
        </w:tc>
      </w:tr>
      <w:tr w14:paraId="3DECF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51" w:type="dxa"/>
          </w:tcPr>
          <w:p w14:paraId="00BA5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29C7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 г. Цимлянска</w:t>
            </w:r>
          </w:p>
        </w:tc>
        <w:tc>
          <w:tcPr>
            <w:tcW w:w="1276" w:type="dxa"/>
          </w:tcPr>
          <w:p w14:paraId="6E92D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86" w:type="dxa"/>
          </w:tcPr>
          <w:p w14:paraId="142D8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Цимлянский район, г. Цимлянск, ул. Гришина 2, т. 5-13-75</w:t>
            </w:r>
          </w:p>
        </w:tc>
      </w:tr>
      <w:tr w14:paraId="1032A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51" w:type="dxa"/>
          </w:tcPr>
          <w:p w14:paraId="6BF0F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19B89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 г. Цимлянска</w:t>
            </w:r>
          </w:p>
        </w:tc>
        <w:tc>
          <w:tcPr>
            <w:tcW w:w="1276" w:type="dxa"/>
          </w:tcPr>
          <w:p w14:paraId="3A6DD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86" w:type="dxa"/>
          </w:tcPr>
          <w:p w14:paraId="5666D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21A97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Цимлянск, ул. Ленина 44, т. 2-48-93</w:t>
            </w:r>
          </w:p>
        </w:tc>
      </w:tr>
      <w:tr w14:paraId="05802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51" w:type="dxa"/>
          </w:tcPr>
          <w:p w14:paraId="5213B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317BD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 г. Цимлянска</w:t>
            </w:r>
          </w:p>
        </w:tc>
        <w:tc>
          <w:tcPr>
            <w:tcW w:w="1276" w:type="dxa"/>
          </w:tcPr>
          <w:p w14:paraId="0D05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86" w:type="dxa"/>
          </w:tcPr>
          <w:p w14:paraId="10FD9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Цимлянский район, г.Цимлянск,  ул.Свердлова 112, т. 5-00-32</w:t>
            </w:r>
          </w:p>
        </w:tc>
      </w:tr>
      <w:tr w14:paraId="79834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51" w:type="dxa"/>
          </w:tcPr>
          <w:p w14:paraId="011EA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4E295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Красноярская СОШ</w:t>
            </w:r>
          </w:p>
        </w:tc>
        <w:tc>
          <w:tcPr>
            <w:tcW w:w="1276" w:type="dxa"/>
          </w:tcPr>
          <w:p w14:paraId="2836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386" w:type="dxa"/>
          </w:tcPr>
          <w:p w14:paraId="031B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 Цимлянский район, </w:t>
            </w:r>
          </w:p>
          <w:p w14:paraId="7ACF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Красноярская, ул. Победы, 93, т.5 -82 -25 </w:t>
            </w:r>
          </w:p>
        </w:tc>
      </w:tr>
      <w:tr w14:paraId="17BB5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51" w:type="dxa"/>
          </w:tcPr>
          <w:p w14:paraId="142F0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4C411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Камышевская СОШ</w:t>
            </w:r>
          </w:p>
        </w:tc>
        <w:tc>
          <w:tcPr>
            <w:tcW w:w="1276" w:type="dxa"/>
          </w:tcPr>
          <w:p w14:paraId="7CEDC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86" w:type="dxa"/>
          </w:tcPr>
          <w:p w14:paraId="36861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 Цимлянский район,</w:t>
            </w:r>
          </w:p>
          <w:p w14:paraId="2AC9B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Камышевская, ул. Победы, 18, т.47-8-03 </w:t>
            </w:r>
          </w:p>
        </w:tc>
      </w:tr>
      <w:tr w14:paraId="661D3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51" w:type="dxa"/>
          </w:tcPr>
          <w:p w14:paraId="4A13B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0A40A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Калининская СОШ</w:t>
            </w:r>
          </w:p>
        </w:tc>
        <w:tc>
          <w:tcPr>
            <w:tcW w:w="1276" w:type="dxa"/>
          </w:tcPr>
          <w:p w14:paraId="4F968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86" w:type="dxa"/>
          </w:tcPr>
          <w:p w14:paraId="69102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0C18F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 Калининская, ул. Центральная, 66, т. 46-3-74</w:t>
            </w:r>
          </w:p>
        </w:tc>
      </w:tr>
      <w:tr w14:paraId="5168A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51" w:type="dxa"/>
          </w:tcPr>
          <w:p w14:paraId="799E9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14:paraId="0EEEB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Лозновская СОШ</w:t>
            </w:r>
          </w:p>
        </w:tc>
        <w:tc>
          <w:tcPr>
            <w:tcW w:w="1276" w:type="dxa"/>
          </w:tcPr>
          <w:p w14:paraId="009D6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386" w:type="dxa"/>
          </w:tcPr>
          <w:p w14:paraId="09FBE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5B019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Лозной, ул.Аббясева, 92, т.43-4-76</w:t>
            </w:r>
          </w:p>
        </w:tc>
      </w:tr>
      <w:tr w14:paraId="39BEF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51" w:type="dxa"/>
          </w:tcPr>
          <w:p w14:paraId="655A0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14:paraId="6ADB8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Маркинская СОШ</w:t>
            </w:r>
          </w:p>
        </w:tc>
        <w:tc>
          <w:tcPr>
            <w:tcW w:w="1276" w:type="dxa"/>
          </w:tcPr>
          <w:p w14:paraId="0C83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86" w:type="dxa"/>
          </w:tcPr>
          <w:p w14:paraId="4260D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39389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Маркинская, 40 лет Победы, 6, т. 42-2-92</w:t>
            </w:r>
          </w:p>
        </w:tc>
      </w:tr>
      <w:tr w14:paraId="3F6FD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1" w:type="dxa"/>
          </w:tcPr>
          <w:p w14:paraId="206C1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14:paraId="72284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Новоцимлянская СОШ</w:t>
            </w:r>
          </w:p>
        </w:tc>
        <w:tc>
          <w:tcPr>
            <w:tcW w:w="1276" w:type="dxa"/>
          </w:tcPr>
          <w:p w14:paraId="19F9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86" w:type="dxa"/>
          </w:tcPr>
          <w:p w14:paraId="2FE76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043146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Новоцимлянская, ул. Мира. 46, т. 45-5-40</w:t>
            </w:r>
          </w:p>
        </w:tc>
      </w:tr>
      <w:tr w14:paraId="02384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1" w:type="dxa"/>
          </w:tcPr>
          <w:p w14:paraId="3EE9E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685" w:type="dxa"/>
          </w:tcPr>
          <w:p w14:paraId="11CDC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Саркеловская СОШ</w:t>
            </w:r>
          </w:p>
        </w:tc>
        <w:tc>
          <w:tcPr>
            <w:tcW w:w="1276" w:type="dxa"/>
          </w:tcPr>
          <w:p w14:paraId="49F6B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86" w:type="dxa"/>
          </w:tcPr>
          <w:p w14:paraId="675EE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2E243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Саркел, ул. Винзаводская, 2, т. 43-6-82</w:t>
            </w:r>
          </w:p>
        </w:tc>
      </w:tr>
      <w:tr w14:paraId="69AEE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1" w:type="dxa"/>
          </w:tcPr>
          <w:p w14:paraId="1072D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14:paraId="5D39B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Антоновская ООШ</w:t>
            </w:r>
          </w:p>
        </w:tc>
        <w:tc>
          <w:tcPr>
            <w:tcW w:w="1276" w:type="dxa"/>
          </w:tcPr>
          <w:p w14:paraId="72F08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86" w:type="dxa"/>
          </w:tcPr>
          <w:p w14:paraId="28035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0FDEF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Антонов,  ул. Центральная, 18, т. 48-6-24</w:t>
            </w:r>
          </w:p>
        </w:tc>
      </w:tr>
      <w:tr w14:paraId="621E9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1" w:type="dxa"/>
          </w:tcPr>
          <w:p w14:paraId="63694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14:paraId="69003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Дубравненская ООШ</w:t>
            </w:r>
          </w:p>
        </w:tc>
        <w:tc>
          <w:tcPr>
            <w:tcW w:w="1276" w:type="dxa"/>
          </w:tcPr>
          <w:p w14:paraId="617F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86" w:type="dxa"/>
          </w:tcPr>
          <w:p w14:paraId="646C5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75D6B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пос.Дубравный, ул. Дальняя,2</w:t>
            </w:r>
          </w:p>
        </w:tc>
      </w:tr>
      <w:tr w14:paraId="5CA93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51" w:type="dxa"/>
          </w:tcPr>
          <w:p w14:paraId="687BB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14:paraId="440C2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Лозновская ООШ</w:t>
            </w:r>
          </w:p>
        </w:tc>
        <w:tc>
          <w:tcPr>
            <w:tcW w:w="1276" w:type="dxa"/>
          </w:tcPr>
          <w:p w14:paraId="6962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86" w:type="dxa"/>
          </w:tcPr>
          <w:p w14:paraId="7107B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0F36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Лозновская,  пер. Школьный, 6, т. 47-7-52</w:t>
            </w:r>
          </w:p>
        </w:tc>
      </w:tr>
      <w:tr w14:paraId="25991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51" w:type="dxa"/>
          </w:tcPr>
          <w:p w14:paraId="7B90A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14:paraId="7FCE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Хорошевская ООШ</w:t>
            </w:r>
          </w:p>
        </w:tc>
        <w:tc>
          <w:tcPr>
            <w:tcW w:w="1276" w:type="dxa"/>
          </w:tcPr>
          <w:p w14:paraId="7B85F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86" w:type="dxa"/>
          </w:tcPr>
          <w:p w14:paraId="2B05F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639FD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Хорошевская,   пер. Школьный, 1,  т. 2-72-24</w:t>
            </w:r>
          </w:p>
        </w:tc>
      </w:tr>
      <w:tr w14:paraId="79605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51" w:type="dxa"/>
          </w:tcPr>
          <w:p w14:paraId="08E68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3AEA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5C4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786</w:t>
            </w:r>
          </w:p>
        </w:tc>
        <w:tc>
          <w:tcPr>
            <w:tcW w:w="6386" w:type="dxa"/>
          </w:tcPr>
          <w:p w14:paraId="63B14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86E6A4">
      <w:pPr>
        <w:tabs>
          <w:tab w:val="left" w:pos="13716"/>
        </w:tabs>
        <w:spacing w:after="0"/>
      </w:pPr>
      <w:r>
        <w:tab/>
      </w:r>
    </w:p>
    <w:p w14:paraId="292E42E6">
      <w:pPr>
        <w:tabs>
          <w:tab w:val="left" w:pos="13716"/>
        </w:tabs>
        <w:sectPr>
          <w:pgSz w:w="16838" w:h="11906" w:orient="landscape"/>
          <w:pgMar w:top="1276" w:right="1134" w:bottom="851" w:left="1134" w:header="709" w:footer="709" w:gutter="0"/>
          <w:cols w:space="708" w:num="1"/>
          <w:docGrid w:linePitch="360" w:charSpace="0"/>
        </w:sectPr>
      </w:pPr>
    </w:p>
    <w:p w14:paraId="38D8103C">
      <w:pPr>
        <w:pStyle w:val="1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3</w:t>
      </w:r>
    </w:p>
    <w:p w14:paraId="7E5279ED">
      <w:pPr>
        <w:pStyle w:val="1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14:paraId="704F5756">
      <w:pPr>
        <w:pStyle w:val="1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Цимлянского района</w:t>
      </w:r>
    </w:p>
    <w:p w14:paraId="1EF8A16B">
      <w:pPr>
        <w:pStyle w:val="17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 от    </w:t>
      </w:r>
      <w:r>
        <w:rPr>
          <w:rFonts w:hint="default" w:ascii="Times New Roman" w:hAnsi="Times New Roman" w:cs="Times New Roman"/>
          <w:sz w:val="24"/>
          <w:lang w:val="ru-RU"/>
        </w:rPr>
        <w:t>24</w:t>
      </w:r>
      <w:r>
        <w:rPr>
          <w:rFonts w:ascii="Times New Roman" w:hAnsi="Times New Roman" w:cs="Times New Roman"/>
          <w:sz w:val="24"/>
        </w:rPr>
        <w:t xml:space="preserve">.02.2025 г.  №     </w:t>
      </w:r>
      <w:r>
        <w:rPr>
          <w:rFonts w:hint="default" w:ascii="Times New Roman" w:hAnsi="Times New Roman" w:cs="Times New Roman"/>
          <w:sz w:val="24"/>
          <w:lang w:val="ru-RU"/>
        </w:rPr>
        <w:t>69</w:t>
      </w:r>
    </w:p>
    <w:p w14:paraId="78B3D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воспитанников, зачисленных в лагерь отдыха    с дневным пребыванием детей </w:t>
      </w:r>
    </w:p>
    <w:p w14:paraId="3E2F5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МБОУ</w:t>
      </w:r>
    </w:p>
    <w:p w14:paraId="247103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____________________</w:t>
      </w:r>
    </w:p>
    <w:p w14:paraId="2F57EF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лагеря           общеобразоввательная организация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39"/>
        <w:gridCol w:w="1441"/>
        <w:gridCol w:w="1718"/>
        <w:gridCol w:w="1439"/>
        <w:gridCol w:w="1638"/>
        <w:gridCol w:w="710"/>
      </w:tblGrid>
      <w:tr w14:paraId="5837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 w14:paraId="0B85BD21">
            <w:pPr>
              <w:spacing w:line="298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п/п</w:t>
            </w:r>
          </w:p>
        </w:tc>
        <w:tc>
          <w:tcPr>
            <w:tcW w:w="1867" w:type="dxa"/>
            <w:shd w:val="clear" w:color="auto" w:fill="auto"/>
          </w:tcPr>
          <w:p w14:paraId="23C4A842">
            <w:pPr>
              <w:spacing w:line="298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 полностью</w:t>
            </w:r>
          </w:p>
        </w:tc>
        <w:tc>
          <w:tcPr>
            <w:tcW w:w="1511" w:type="dxa"/>
            <w:shd w:val="clear" w:color="auto" w:fill="auto"/>
          </w:tcPr>
          <w:p w14:paraId="68BD78F2">
            <w:pPr>
              <w:spacing w:line="298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2CEE5855">
            <w:pPr>
              <w:spacing w:line="298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1839" w:type="dxa"/>
            <w:shd w:val="clear" w:color="auto" w:fill="auto"/>
          </w:tcPr>
          <w:p w14:paraId="775BA704">
            <w:pPr>
              <w:spacing w:line="298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полностью</w:t>
            </w:r>
          </w:p>
        </w:tc>
        <w:tc>
          <w:tcPr>
            <w:tcW w:w="1632" w:type="dxa"/>
            <w:shd w:val="clear" w:color="auto" w:fill="auto"/>
          </w:tcPr>
          <w:p w14:paraId="239814E4">
            <w:pPr>
              <w:spacing w:line="298" w:lineRule="exact"/>
              <w:ind w:right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родителей (мать, отец)</w:t>
            </w:r>
          </w:p>
        </w:tc>
        <w:tc>
          <w:tcPr>
            <w:tcW w:w="864" w:type="dxa"/>
          </w:tcPr>
          <w:p w14:paraId="77873727">
            <w:pPr>
              <w:spacing w:after="0" w:line="298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14:paraId="7D19475D">
            <w:pPr>
              <w:spacing w:after="0" w:line="298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864" w:type="dxa"/>
          </w:tcPr>
          <w:p w14:paraId="478CDC59">
            <w:pPr>
              <w:spacing w:line="298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54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 w14:paraId="463035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14:paraId="0677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14:paraId="3FE770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7CB10C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</w:tcPr>
          <w:p w14:paraId="49B1B7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14:paraId="515B8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14:paraId="075351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1B9F95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2224C0F1">
      <w:pPr>
        <w:pStyle w:val="1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3/1 </w:t>
      </w:r>
    </w:p>
    <w:p w14:paraId="608600A7">
      <w:pPr>
        <w:pStyle w:val="17"/>
        <w:jc w:val="right"/>
      </w:pPr>
      <w:r>
        <w:t xml:space="preserve"> </w:t>
      </w:r>
    </w:p>
    <w:tbl>
      <w:tblPr>
        <w:tblStyle w:val="4"/>
        <w:tblpPr w:leftFromText="180" w:rightFromText="180" w:vertAnchor="text" w:horzAnchor="margin" w:tblpXSpec="center" w:tblpY="-19"/>
        <w:tblW w:w="10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759"/>
        <w:gridCol w:w="2835"/>
        <w:gridCol w:w="855"/>
      </w:tblGrid>
      <w:tr w14:paraId="7F4BD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280CC4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412D64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детей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F5F7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детей, зачисленных  в пришкольный лагерь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8CC9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Прим. </w:t>
            </w:r>
          </w:p>
        </w:tc>
      </w:tr>
      <w:tr w14:paraId="28C7C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C1209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6295ED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находящиеся под опекой (попечительством) граждан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2C82B9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5412C7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0397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3B0299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C6C9CE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Дети-сироты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AF427A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FF23F7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04B1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1AD55A7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F3D832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0604B2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9C95F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0396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E98C8B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F17ED9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02F7D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A1E7C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FDAE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1CD04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74FD32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ОВЗ и инвалидностью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423EF8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CB7D5A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8605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75D1BCF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896A6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B0D74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D0C28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52D5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1ED924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1011FD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неполных семей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C540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928F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81CC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5A7F80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E7184A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FC83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C6C85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E06A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3E0B7D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F7A8C5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участников СВО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08CA94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E096E1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E19C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04C40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9D8BA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семей СОП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EBF9C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58A3A9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F2B2D0">
      <w:pPr>
        <w:pStyle w:val="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3/2</w:t>
      </w:r>
    </w:p>
    <w:p w14:paraId="29948D8D">
      <w:pPr>
        <w:pStyle w:val="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Кадровый состав</w:t>
      </w:r>
    </w:p>
    <w:p w14:paraId="15A30516">
      <w:pPr>
        <w:pStyle w:val="17"/>
        <w:jc w:val="right"/>
      </w:pPr>
      <w:r>
        <w:t xml:space="preserve">                                                                        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 w14:paraId="7487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F250958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лагеря</w:t>
            </w:r>
          </w:p>
        </w:tc>
        <w:tc>
          <w:tcPr>
            <w:tcW w:w="3190" w:type="dxa"/>
          </w:tcPr>
          <w:p w14:paraId="0C4E6D9B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ФИО. телефон</w:t>
            </w:r>
          </w:p>
        </w:tc>
        <w:tc>
          <w:tcPr>
            <w:tcW w:w="3190" w:type="dxa"/>
          </w:tcPr>
          <w:p w14:paraId="2765B0AE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4E8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CC1B3C2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Воспитатели </w:t>
            </w:r>
          </w:p>
        </w:tc>
        <w:tc>
          <w:tcPr>
            <w:tcW w:w="3190" w:type="dxa"/>
          </w:tcPr>
          <w:p w14:paraId="55D77514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3190" w:type="dxa"/>
          </w:tcPr>
          <w:p w14:paraId="3E2FE65D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8A6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81069F5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Вожатые</w:t>
            </w:r>
          </w:p>
        </w:tc>
        <w:tc>
          <w:tcPr>
            <w:tcW w:w="3190" w:type="dxa"/>
          </w:tcPr>
          <w:p w14:paraId="44B85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90" w:type="dxa"/>
          </w:tcPr>
          <w:p w14:paraId="5FB677B4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9A3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B571860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физ.воспитания</w:t>
            </w:r>
          </w:p>
        </w:tc>
        <w:tc>
          <w:tcPr>
            <w:tcW w:w="3190" w:type="dxa"/>
          </w:tcPr>
          <w:p w14:paraId="2AE1C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90" w:type="dxa"/>
          </w:tcPr>
          <w:p w14:paraId="1AD92CF6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F19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0D309B0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Социальный педагог</w:t>
            </w:r>
          </w:p>
        </w:tc>
        <w:tc>
          <w:tcPr>
            <w:tcW w:w="3190" w:type="dxa"/>
          </w:tcPr>
          <w:p w14:paraId="26CD3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90" w:type="dxa"/>
          </w:tcPr>
          <w:p w14:paraId="0D200C49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4DD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FE085F0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Психолог </w:t>
            </w:r>
          </w:p>
        </w:tc>
        <w:tc>
          <w:tcPr>
            <w:tcW w:w="3190" w:type="dxa"/>
          </w:tcPr>
          <w:p w14:paraId="4CE7E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90" w:type="dxa"/>
          </w:tcPr>
          <w:p w14:paraId="5B486D86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410B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02AB314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пищеблока </w:t>
            </w:r>
          </w:p>
        </w:tc>
        <w:tc>
          <w:tcPr>
            <w:tcW w:w="3190" w:type="dxa"/>
          </w:tcPr>
          <w:p w14:paraId="4BE7D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90" w:type="dxa"/>
          </w:tcPr>
          <w:p w14:paraId="261890EE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№ и дату  договора  с ИП</w:t>
            </w:r>
          </w:p>
        </w:tc>
      </w:tr>
      <w:tr w14:paraId="6638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5B89B68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Медработник </w:t>
            </w:r>
          </w:p>
        </w:tc>
        <w:tc>
          <w:tcPr>
            <w:tcW w:w="3190" w:type="dxa"/>
          </w:tcPr>
          <w:p w14:paraId="7EA79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90" w:type="dxa"/>
          </w:tcPr>
          <w:p w14:paraId="5A5F3681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Указать № и дату  договора  </w:t>
            </w:r>
          </w:p>
        </w:tc>
      </w:tr>
      <w:tr w14:paraId="13F9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70A1DB1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категории задействованные в ЛОК (указать)</w:t>
            </w:r>
          </w:p>
        </w:tc>
        <w:tc>
          <w:tcPr>
            <w:tcW w:w="3190" w:type="dxa"/>
          </w:tcPr>
          <w:p w14:paraId="2C300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категории</w:t>
            </w:r>
          </w:p>
        </w:tc>
        <w:tc>
          <w:tcPr>
            <w:tcW w:w="3190" w:type="dxa"/>
          </w:tcPr>
          <w:p w14:paraId="3070F71D">
            <w:pPr>
              <w:pStyle w:val="1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C30A06">
      <w:pPr>
        <w:pStyle w:val="17"/>
        <w:jc w:val="right"/>
      </w:pPr>
      <w:r>
        <w:t xml:space="preserve">        </w:t>
      </w:r>
    </w:p>
    <w:p w14:paraId="39F0AD5A">
      <w:pPr>
        <w:pStyle w:val="17"/>
        <w:jc w:val="right"/>
      </w:pPr>
    </w:p>
    <w:p w14:paraId="2E65C631">
      <w:pPr>
        <w:pStyle w:val="17"/>
        <w:jc w:val="right"/>
        <w:rPr>
          <w:rFonts w:ascii="Times New Roman" w:hAnsi="Times New Roman" w:cs="Times New Roman"/>
          <w:sz w:val="24"/>
        </w:rPr>
      </w:pPr>
      <w:r>
        <w:t xml:space="preserve">   </w:t>
      </w:r>
      <w:r>
        <w:rPr>
          <w:rFonts w:ascii="Times New Roman" w:hAnsi="Times New Roman" w:cs="Times New Roman"/>
          <w:sz w:val="24"/>
        </w:rPr>
        <w:t>Приложение № 4</w:t>
      </w:r>
    </w:p>
    <w:p w14:paraId="5271602F">
      <w:pPr>
        <w:pStyle w:val="1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14:paraId="1936F9D3">
      <w:pPr>
        <w:pStyle w:val="1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Цимлянского района</w:t>
      </w:r>
    </w:p>
    <w:p w14:paraId="7FBA9148">
      <w:pPr>
        <w:pStyle w:val="1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     </w:t>
      </w:r>
      <w:r>
        <w:rPr>
          <w:rFonts w:hint="default" w:ascii="Times New Roman" w:hAnsi="Times New Roman" w:cs="Times New Roman"/>
          <w:sz w:val="24"/>
          <w:lang w:val="ru-RU"/>
        </w:rPr>
        <w:t>24</w:t>
      </w:r>
      <w:r>
        <w:rPr>
          <w:rFonts w:ascii="Times New Roman" w:hAnsi="Times New Roman" w:cs="Times New Roman"/>
          <w:sz w:val="24"/>
        </w:rPr>
        <w:t>.02.2025 г.  №</w:t>
      </w:r>
      <w:r>
        <w:rPr>
          <w:rFonts w:hint="default" w:ascii="Times New Roman" w:hAnsi="Times New Roman" w:cs="Times New Roman"/>
          <w:sz w:val="24"/>
          <w:lang w:val="ru-RU"/>
        </w:rPr>
        <w:t xml:space="preserve"> 69</w:t>
      </w:r>
      <w:r>
        <w:rPr>
          <w:rFonts w:ascii="Times New Roman" w:hAnsi="Times New Roman" w:cs="Times New Roman"/>
          <w:sz w:val="24"/>
        </w:rPr>
        <w:t xml:space="preserve">      </w:t>
      </w:r>
    </w:p>
    <w:p w14:paraId="25C2A745">
      <w:pPr>
        <w:jc w:val="center"/>
      </w:pPr>
    </w:p>
    <w:p w14:paraId="1E793FBA">
      <w:pPr>
        <w:jc w:val="right"/>
      </w:pPr>
    </w:p>
    <w:p w14:paraId="62C27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страховании детей, зачисленных в лагерь отдыха с дневным пребыванием детей  на базе МБОУ</w:t>
      </w:r>
    </w:p>
    <w:p w14:paraId="6EB52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830"/>
        <w:gridCol w:w="1830"/>
        <w:gridCol w:w="1923"/>
        <w:gridCol w:w="1999"/>
      </w:tblGrid>
      <w:tr w14:paraId="2CE3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shd w:val="clear" w:color="auto" w:fill="auto"/>
          </w:tcPr>
          <w:p w14:paraId="43353E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094" w:type="dxa"/>
            <w:shd w:val="clear" w:color="auto" w:fill="auto"/>
          </w:tcPr>
          <w:p w14:paraId="05815A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лагере</w:t>
            </w:r>
          </w:p>
        </w:tc>
        <w:tc>
          <w:tcPr>
            <w:tcW w:w="2094" w:type="dxa"/>
            <w:shd w:val="clear" w:color="auto" w:fill="auto"/>
          </w:tcPr>
          <w:p w14:paraId="7ABFF9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застрахованных детей в лагере</w:t>
            </w:r>
          </w:p>
        </w:tc>
        <w:tc>
          <w:tcPr>
            <w:tcW w:w="2094" w:type="dxa"/>
            <w:shd w:val="clear" w:color="auto" w:fill="auto"/>
          </w:tcPr>
          <w:p w14:paraId="438A62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страховой кампании</w:t>
            </w:r>
          </w:p>
        </w:tc>
        <w:tc>
          <w:tcPr>
            <w:tcW w:w="2095" w:type="dxa"/>
            <w:shd w:val="clear" w:color="auto" w:fill="auto"/>
          </w:tcPr>
          <w:p w14:paraId="37140E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страхования</w:t>
            </w:r>
          </w:p>
        </w:tc>
      </w:tr>
      <w:tr w14:paraId="3658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shd w:val="clear" w:color="auto" w:fill="auto"/>
          </w:tcPr>
          <w:p w14:paraId="1836E4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shd w:val="clear" w:color="auto" w:fill="auto"/>
          </w:tcPr>
          <w:p w14:paraId="7FED2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shd w:val="clear" w:color="auto" w:fill="auto"/>
          </w:tcPr>
          <w:p w14:paraId="1EEFD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shd w:val="clear" w:color="auto" w:fill="auto"/>
          </w:tcPr>
          <w:p w14:paraId="2BAD5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shd w:val="clear" w:color="auto" w:fill="auto"/>
          </w:tcPr>
          <w:p w14:paraId="236DBB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996938">
      <w:pPr>
        <w:spacing w:after="0"/>
        <w:jc w:val="center"/>
        <w:rPr>
          <w:rFonts w:ascii="Times New Roman" w:hAnsi="Times New Roman" w:cs="Times New Roman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">
    <w:altName w:val="OCR A Extended"/>
    <w:panose1 w:val="00000000000000000000"/>
    <w:charset w:val="80"/>
    <w:family w:val="swiss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7643568"/>
      <w:docPartObj>
        <w:docPartGallery w:val="autotext"/>
      </w:docPartObj>
    </w:sdtPr>
    <w:sdtContent>
      <w:p w14:paraId="540B91D8"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7BCE6DCF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5E7B5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708FB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E23B9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6FEC0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34DA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suff w:val="nothing"/>
      <w:lvlText w:val="%1."/>
      <w:lvlJc w:val="left"/>
      <w:pPr>
        <w:tabs>
          <w:tab w:val="left" w:pos="113"/>
        </w:tabs>
        <w:ind w:left="113" w:firstLine="0"/>
      </w:pPr>
    </w:lvl>
  </w:abstractNum>
  <w:abstractNum w:abstractNumId="1">
    <w:nsid w:val="30631362"/>
    <w:multiLevelType w:val="multilevel"/>
    <w:tmpl w:val="306313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35F1A"/>
    <w:multiLevelType w:val="multilevel"/>
    <w:tmpl w:val="60C35F1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53EB7"/>
    <w:rsid w:val="0001135F"/>
    <w:rsid w:val="00020CC9"/>
    <w:rsid w:val="00026357"/>
    <w:rsid w:val="00026A12"/>
    <w:rsid w:val="00035DAC"/>
    <w:rsid w:val="00036E85"/>
    <w:rsid w:val="0005736B"/>
    <w:rsid w:val="00067E4E"/>
    <w:rsid w:val="00080590"/>
    <w:rsid w:val="00080A5B"/>
    <w:rsid w:val="00095F9A"/>
    <w:rsid w:val="000A2FB6"/>
    <w:rsid w:val="000A68D0"/>
    <w:rsid w:val="000B3E1E"/>
    <w:rsid w:val="000D1C36"/>
    <w:rsid w:val="000D21B0"/>
    <w:rsid w:val="00100145"/>
    <w:rsid w:val="00106CF0"/>
    <w:rsid w:val="0010741A"/>
    <w:rsid w:val="0013699A"/>
    <w:rsid w:val="001521E9"/>
    <w:rsid w:val="001527FC"/>
    <w:rsid w:val="0016561D"/>
    <w:rsid w:val="00180849"/>
    <w:rsid w:val="001808E5"/>
    <w:rsid w:val="00193188"/>
    <w:rsid w:val="001951FE"/>
    <w:rsid w:val="001A06AF"/>
    <w:rsid w:val="001B3041"/>
    <w:rsid w:val="001B4C4A"/>
    <w:rsid w:val="001B795F"/>
    <w:rsid w:val="001D26B2"/>
    <w:rsid w:val="001D3EC4"/>
    <w:rsid w:val="001E46FB"/>
    <w:rsid w:val="001F573D"/>
    <w:rsid w:val="00200382"/>
    <w:rsid w:val="00222601"/>
    <w:rsid w:val="0022450B"/>
    <w:rsid w:val="00226BEC"/>
    <w:rsid w:val="002442CE"/>
    <w:rsid w:val="00253863"/>
    <w:rsid w:val="00253EB7"/>
    <w:rsid w:val="0025528A"/>
    <w:rsid w:val="0026523C"/>
    <w:rsid w:val="00267FB8"/>
    <w:rsid w:val="002A0D3D"/>
    <w:rsid w:val="002A5241"/>
    <w:rsid w:val="002B131A"/>
    <w:rsid w:val="002E0124"/>
    <w:rsid w:val="002E69DE"/>
    <w:rsid w:val="00314F65"/>
    <w:rsid w:val="00316AA1"/>
    <w:rsid w:val="00331E54"/>
    <w:rsid w:val="003470FD"/>
    <w:rsid w:val="00351F87"/>
    <w:rsid w:val="00363231"/>
    <w:rsid w:val="0037385A"/>
    <w:rsid w:val="00383181"/>
    <w:rsid w:val="003964E0"/>
    <w:rsid w:val="003A0F53"/>
    <w:rsid w:val="003B05F4"/>
    <w:rsid w:val="003B064B"/>
    <w:rsid w:val="003B09D5"/>
    <w:rsid w:val="003B0F0D"/>
    <w:rsid w:val="003B737D"/>
    <w:rsid w:val="003C0133"/>
    <w:rsid w:val="003C33EB"/>
    <w:rsid w:val="003D3367"/>
    <w:rsid w:val="003E1019"/>
    <w:rsid w:val="003E14DE"/>
    <w:rsid w:val="003E4633"/>
    <w:rsid w:val="003E4DA7"/>
    <w:rsid w:val="003F2E7A"/>
    <w:rsid w:val="00406FAA"/>
    <w:rsid w:val="0041184B"/>
    <w:rsid w:val="004131E9"/>
    <w:rsid w:val="0041629E"/>
    <w:rsid w:val="00423251"/>
    <w:rsid w:val="004371AE"/>
    <w:rsid w:val="00452FCC"/>
    <w:rsid w:val="00470051"/>
    <w:rsid w:val="00477D58"/>
    <w:rsid w:val="004846FD"/>
    <w:rsid w:val="004938A6"/>
    <w:rsid w:val="00493FC4"/>
    <w:rsid w:val="004952B7"/>
    <w:rsid w:val="004A45D0"/>
    <w:rsid w:val="004A617A"/>
    <w:rsid w:val="004C3CC2"/>
    <w:rsid w:val="004C3F58"/>
    <w:rsid w:val="004C591F"/>
    <w:rsid w:val="004C700F"/>
    <w:rsid w:val="004D3BAA"/>
    <w:rsid w:val="004D51E0"/>
    <w:rsid w:val="004E09CA"/>
    <w:rsid w:val="0050346B"/>
    <w:rsid w:val="00514352"/>
    <w:rsid w:val="00525054"/>
    <w:rsid w:val="00526940"/>
    <w:rsid w:val="005321B9"/>
    <w:rsid w:val="0053658C"/>
    <w:rsid w:val="005410C0"/>
    <w:rsid w:val="00543A07"/>
    <w:rsid w:val="005515C8"/>
    <w:rsid w:val="0055379F"/>
    <w:rsid w:val="0056062E"/>
    <w:rsid w:val="0056697F"/>
    <w:rsid w:val="005808F2"/>
    <w:rsid w:val="0058590F"/>
    <w:rsid w:val="005A10DE"/>
    <w:rsid w:val="005B3219"/>
    <w:rsid w:val="005B6328"/>
    <w:rsid w:val="005C21D0"/>
    <w:rsid w:val="005C537A"/>
    <w:rsid w:val="005D2012"/>
    <w:rsid w:val="005D7F92"/>
    <w:rsid w:val="005E01AC"/>
    <w:rsid w:val="005E28A9"/>
    <w:rsid w:val="005E4F46"/>
    <w:rsid w:val="005E6A87"/>
    <w:rsid w:val="005F2723"/>
    <w:rsid w:val="00601D5A"/>
    <w:rsid w:val="00613789"/>
    <w:rsid w:val="006160F7"/>
    <w:rsid w:val="00616432"/>
    <w:rsid w:val="0063238D"/>
    <w:rsid w:val="00632B35"/>
    <w:rsid w:val="00637C0E"/>
    <w:rsid w:val="00654261"/>
    <w:rsid w:val="00656610"/>
    <w:rsid w:val="00674743"/>
    <w:rsid w:val="00674B53"/>
    <w:rsid w:val="00675A0C"/>
    <w:rsid w:val="00684805"/>
    <w:rsid w:val="00686AA6"/>
    <w:rsid w:val="00687D32"/>
    <w:rsid w:val="0069129F"/>
    <w:rsid w:val="006926B3"/>
    <w:rsid w:val="00693A9C"/>
    <w:rsid w:val="00695001"/>
    <w:rsid w:val="00697AC4"/>
    <w:rsid w:val="006A0992"/>
    <w:rsid w:val="006D01F6"/>
    <w:rsid w:val="006D0E27"/>
    <w:rsid w:val="006D61F8"/>
    <w:rsid w:val="006F484E"/>
    <w:rsid w:val="00702618"/>
    <w:rsid w:val="00724AD8"/>
    <w:rsid w:val="00724EC1"/>
    <w:rsid w:val="00725E8A"/>
    <w:rsid w:val="0073526D"/>
    <w:rsid w:val="007444C1"/>
    <w:rsid w:val="00752294"/>
    <w:rsid w:val="00754E80"/>
    <w:rsid w:val="0075753E"/>
    <w:rsid w:val="00760D71"/>
    <w:rsid w:val="0076153B"/>
    <w:rsid w:val="00777304"/>
    <w:rsid w:val="007833F7"/>
    <w:rsid w:val="0078690E"/>
    <w:rsid w:val="00786E0E"/>
    <w:rsid w:val="00791AB4"/>
    <w:rsid w:val="00797A8D"/>
    <w:rsid w:val="007B269E"/>
    <w:rsid w:val="007B7D77"/>
    <w:rsid w:val="007C548D"/>
    <w:rsid w:val="007D595F"/>
    <w:rsid w:val="007E009E"/>
    <w:rsid w:val="007F605E"/>
    <w:rsid w:val="008009B1"/>
    <w:rsid w:val="00806560"/>
    <w:rsid w:val="00814C3D"/>
    <w:rsid w:val="00837192"/>
    <w:rsid w:val="00842226"/>
    <w:rsid w:val="00853344"/>
    <w:rsid w:val="00854442"/>
    <w:rsid w:val="008557E0"/>
    <w:rsid w:val="00867741"/>
    <w:rsid w:val="00871296"/>
    <w:rsid w:val="00871737"/>
    <w:rsid w:val="00872F0F"/>
    <w:rsid w:val="00875A36"/>
    <w:rsid w:val="008866A0"/>
    <w:rsid w:val="008878CE"/>
    <w:rsid w:val="008901FE"/>
    <w:rsid w:val="008905C4"/>
    <w:rsid w:val="00897819"/>
    <w:rsid w:val="008A2AE6"/>
    <w:rsid w:val="008A64A7"/>
    <w:rsid w:val="008B3A35"/>
    <w:rsid w:val="008D5C39"/>
    <w:rsid w:val="008E71CA"/>
    <w:rsid w:val="008F1A65"/>
    <w:rsid w:val="00902322"/>
    <w:rsid w:val="00904119"/>
    <w:rsid w:val="009061D5"/>
    <w:rsid w:val="00907F05"/>
    <w:rsid w:val="00910516"/>
    <w:rsid w:val="00931B1E"/>
    <w:rsid w:val="009425B6"/>
    <w:rsid w:val="00943154"/>
    <w:rsid w:val="009443B8"/>
    <w:rsid w:val="00950B6A"/>
    <w:rsid w:val="009555EC"/>
    <w:rsid w:val="00962D33"/>
    <w:rsid w:val="00966D1B"/>
    <w:rsid w:val="00971D6D"/>
    <w:rsid w:val="00981C21"/>
    <w:rsid w:val="00983904"/>
    <w:rsid w:val="009943C8"/>
    <w:rsid w:val="00995EF7"/>
    <w:rsid w:val="009A5954"/>
    <w:rsid w:val="009B0E59"/>
    <w:rsid w:val="009B4AB6"/>
    <w:rsid w:val="009B5378"/>
    <w:rsid w:val="009B6BB8"/>
    <w:rsid w:val="009B6DDB"/>
    <w:rsid w:val="009D23FA"/>
    <w:rsid w:val="009D490F"/>
    <w:rsid w:val="009D716C"/>
    <w:rsid w:val="009E3DCE"/>
    <w:rsid w:val="00A05162"/>
    <w:rsid w:val="00A137AB"/>
    <w:rsid w:val="00A14E24"/>
    <w:rsid w:val="00A2376A"/>
    <w:rsid w:val="00A36243"/>
    <w:rsid w:val="00A40B57"/>
    <w:rsid w:val="00A43A2B"/>
    <w:rsid w:val="00A47AF8"/>
    <w:rsid w:val="00A5436C"/>
    <w:rsid w:val="00A71B10"/>
    <w:rsid w:val="00A71DCD"/>
    <w:rsid w:val="00A75D04"/>
    <w:rsid w:val="00A81869"/>
    <w:rsid w:val="00A93F14"/>
    <w:rsid w:val="00A96937"/>
    <w:rsid w:val="00AB0496"/>
    <w:rsid w:val="00AB6AD8"/>
    <w:rsid w:val="00AB71D5"/>
    <w:rsid w:val="00AC0B3A"/>
    <w:rsid w:val="00AD64A2"/>
    <w:rsid w:val="00AF1498"/>
    <w:rsid w:val="00AF5176"/>
    <w:rsid w:val="00B10918"/>
    <w:rsid w:val="00B13075"/>
    <w:rsid w:val="00B131D3"/>
    <w:rsid w:val="00B20863"/>
    <w:rsid w:val="00B4399A"/>
    <w:rsid w:val="00B45F08"/>
    <w:rsid w:val="00B557E5"/>
    <w:rsid w:val="00B57EC4"/>
    <w:rsid w:val="00B60052"/>
    <w:rsid w:val="00B72F51"/>
    <w:rsid w:val="00B76FCB"/>
    <w:rsid w:val="00B831BE"/>
    <w:rsid w:val="00B86FF2"/>
    <w:rsid w:val="00B93CB6"/>
    <w:rsid w:val="00B94280"/>
    <w:rsid w:val="00B95CF0"/>
    <w:rsid w:val="00BB1B30"/>
    <w:rsid w:val="00BB6125"/>
    <w:rsid w:val="00BB7B1E"/>
    <w:rsid w:val="00BC2CBA"/>
    <w:rsid w:val="00BD27FA"/>
    <w:rsid w:val="00BD6F80"/>
    <w:rsid w:val="00BE43EA"/>
    <w:rsid w:val="00BF46BF"/>
    <w:rsid w:val="00BF4ED8"/>
    <w:rsid w:val="00C14927"/>
    <w:rsid w:val="00C173A9"/>
    <w:rsid w:val="00C21136"/>
    <w:rsid w:val="00C33DA0"/>
    <w:rsid w:val="00C36DD5"/>
    <w:rsid w:val="00C41BFC"/>
    <w:rsid w:val="00C53AD7"/>
    <w:rsid w:val="00C561E4"/>
    <w:rsid w:val="00C63103"/>
    <w:rsid w:val="00C6337F"/>
    <w:rsid w:val="00C71165"/>
    <w:rsid w:val="00C77485"/>
    <w:rsid w:val="00C86959"/>
    <w:rsid w:val="00CA2172"/>
    <w:rsid w:val="00CB05AC"/>
    <w:rsid w:val="00CB4932"/>
    <w:rsid w:val="00CC25D7"/>
    <w:rsid w:val="00CD135A"/>
    <w:rsid w:val="00CD4736"/>
    <w:rsid w:val="00CE224A"/>
    <w:rsid w:val="00CE2C11"/>
    <w:rsid w:val="00CE61FC"/>
    <w:rsid w:val="00CF07F7"/>
    <w:rsid w:val="00CF39AE"/>
    <w:rsid w:val="00CF47FD"/>
    <w:rsid w:val="00D0776E"/>
    <w:rsid w:val="00D12CF5"/>
    <w:rsid w:val="00D17E08"/>
    <w:rsid w:val="00D21B70"/>
    <w:rsid w:val="00D3347C"/>
    <w:rsid w:val="00D42EC5"/>
    <w:rsid w:val="00D52B3A"/>
    <w:rsid w:val="00D57FFE"/>
    <w:rsid w:val="00D633E5"/>
    <w:rsid w:val="00D7655B"/>
    <w:rsid w:val="00D77494"/>
    <w:rsid w:val="00D83E29"/>
    <w:rsid w:val="00D90F4E"/>
    <w:rsid w:val="00D91C3F"/>
    <w:rsid w:val="00DA144E"/>
    <w:rsid w:val="00DA186F"/>
    <w:rsid w:val="00DB2B7B"/>
    <w:rsid w:val="00DB3210"/>
    <w:rsid w:val="00DD13F4"/>
    <w:rsid w:val="00DD4297"/>
    <w:rsid w:val="00DD5DC5"/>
    <w:rsid w:val="00E00DE2"/>
    <w:rsid w:val="00E0530E"/>
    <w:rsid w:val="00E22881"/>
    <w:rsid w:val="00E2393F"/>
    <w:rsid w:val="00E23FC4"/>
    <w:rsid w:val="00E26631"/>
    <w:rsid w:val="00E5103A"/>
    <w:rsid w:val="00E71B95"/>
    <w:rsid w:val="00E730F1"/>
    <w:rsid w:val="00E778AC"/>
    <w:rsid w:val="00E86B1C"/>
    <w:rsid w:val="00E97844"/>
    <w:rsid w:val="00EA3213"/>
    <w:rsid w:val="00EA7DB4"/>
    <w:rsid w:val="00EB73D0"/>
    <w:rsid w:val="00EC5B78"/>
    <w:rsid w:val="00EC62D7"/>
    <w:rsid w:val="00ED59C4"/>
    <w:rsid w:val="00EE021A"/>
    <w:rsid w:val="00EE2C8A"/>
    <w:rsid w:val="00EE46EC"/>
    <w:rsid w:val="00EF1E02"/>
    <w:rsid w:val="00F0045D"/>
    <w:rsid w:val="00F03D2A"/>
    <w:rsid w:val="00F06492"/>
    <w:rsid w:val="00F13C97"/>
    <w:rsid w:val="00F174F6"/>
    <w:rsid w:val="00F22CCD"/>
    <w:rsid w:val="00F410D9"/>
    <w:rsid w:val="00F461AC"/>
    <w:rsid w:val="00F4686C"/>
    <w:rsid w:val="00F56532"/>
    <w:rsid w:val="00F660F7"/>
    <w:rsid w:val="00F95FAA"/>
    <w:rsid w:val="00FA5B40"/>
    <w:rsid w:val="00FB10E5"/>
    <w:rsid w:val="00FB2C9B"/>
    <w:rsid w:val="00FB385B"/>
    <w:rsid w:val="00FC1ED3"/>
    <w:rsid w:val="00FC32FC"/>
    <w:rsid w:val="00FF313A"/>
    <w:rsid w:val="00FF6240"/>
    <w:rsid w:val="00FF6B22"/>
    <w:rsid w:val="2481437E"/>
    <w:rsid w:val="35836D8A"/>
    <w:rsid w:val="63727CD4"/>
    <w:rsid w:val="6B240A66"/>
    <w:rsid w:val="78B77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4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Body Text Indent"/>
    <w:basedOn w:val="1"/>
    <w:link w:val="16"/>
    <w:qFormat/>
    <w:uiPriority w:val="0"/>
    <w:pPr>
      <w:spacing w:after="0" w:line="240" w:lineRule="auto"/>
      <w:ind w:firstLine="709"/>
    </w:pPr>
    <w:rPr>
      <w:rFonts w:ascii="Times New Roman" w:hAnsi="Times New Roman" w:eastAsia="Times New Roman" w:cs="Times New Roman"/>
      <w:sz w:val="28"/>
      <w:szCs w:val="28"/>
    </w:rPr>
  </w:style>
  <w:style w:type="paragraph" w:styleId="10">
    <w:name w:val="foot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13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4">
    <w:name w:val="Верхний колонтитул Знак"/>
    <w:basedOn w:val="3"/>
    <w:link w:val="8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5">
    <w:name w:val="Абзац списка1"/>
    <w:basedOn w:val="1"/>
    <w:qFormat/>
    <w:uiPriority w:val="0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character" w:customStyle="1" w:styleId="16">
    <w:name w:val="Основной текст с отступом Знак"/>
    <w:basedOn w:val="3"/>
    <w:link w:val="9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8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character" w:customStyle="1" w:styleId="20">
    <w:name w:val="Нижний колонтитул Знак"/>
    <w:basedOn w:val="3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9729-E330-47D8-9BCD-E367E6801A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3253</Words>
  <Characters>18545</Characters>
  <Lines>154</Lines>
  <Paragraphs>43</Paragraphs>
  <TotalTime>1367</TotalTime>
  <ScaleCrop>false</ScaleCrop>
  <LinksUpToDate>false</LinksUpToDate>
  <CharactersWithSpaces>21755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2022-03-01T08:49:00Z</dcterms:created>
  <dc:creator>1</dc:creator>
  <cp:lastModifiedBy>Пользователь</cp:lastModifiedBy>
  <cp:lastPrinted>2024-02-29T13:00:00Z</cp:lastPrinted>
  <dcterms:modified xsi:type="dcterms:W3CDTF">2025-02-24T13:54:22Z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0A2B929D7C424C1DA5217151A9A6BDA8_12</vt:lpwstr>
  </property>
</Properties>
</file>